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D2D" w:rsidRDefault="00993D2D" w:rsidP="00993D2D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:rsidR="00111536" w:rsidRDefault="00111536" w:rsidP="008C7953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8C7953" w:rsidRPr="00411120" w:rsidRDefault="008C7953" w:rsidP="008C7953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411120">
        <w:rPr>
          <w:rFonts w:ascii="Corbel" w:hAnsi="Corbel"/>
          <w:b/>
          <w:smallCaps/>
          <w:sz w:val="24"/>
          <w:szCs w:val="24"/>
        </w:rPr>
        <w:t>SYLABUS</w:t>
      </w:r>
    </w:p>
    <w:p w:rsidR="008C7953" w:rsidRPr="00411120" w:rsidRDefault="008C7953" w:rsidP="0044598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11120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445980">
        <w:rPr>
          <w:rFonts w:ascii="Corbel" w:hAnsi="Corbel"/>
          <w:b/>
          <w:smallCaps/>
          <w:sz w:val="24"/>
          <w:szCs w:val="24"/>
        </w:rPr>
        <w:t>202</w:t>
      </w:r>
      <w:r w:rsidR="000D334B">
        <w:rPr>
          <w:rFonts w:ascii="Corbel" w:hAnsi="Corbel"/>
          <w:b/>
          <w:smallCaps/>
          <w:sz w:val="24"/>
          <w:szCs w:val="24"/>
        </w:rPr>
        <w:t>6</w:t>
      </w:r>
      <w:r w:rsidR="00445980">
        <w:rPr>
          <w:rFonts w:ascii="Corbel" w:hAnsi="Corbel"/>
          <w:b/>
          <w:smallCaps/>
          <w:sz w:val="24"/>
          <w:szCs w:val="24"/>
        </w:rPr>
        <w:t>-20</w:t>
      </w:r>
      <w:r w:rsidR="000D334B">
        <w:rPr>
          <w:rFonts w:ascii="Corbel" w:hAnsi="Corbel"/>
          <w:b/>
          <w:smallCaps/>
          <w:sz w:val="24"/>
          <w:szCs w:val="24"/>
        </w:rPr>
        <w:t>31</w:t>
      </w:r>
    </w:p>
    <w:p w:rsidR="008C7953" w:rsidRPr="00411120" w:rsidRDefault="008C7953" w:rsidP="008C7953">
      <w:pPr>
        <w:spacing w:after="0" w:line="240" w:lineRule="auto"/>
        <w:jc w:val="center"/>
        <w:rPr>
          <w:rFonts w:ascii="Corbel" w:hAnsi="Corbel"/>
          <w:b/>
          <w:sz w:val="24"/>
          <w:szCs w:val="24"/>
        </w:rPr>
      </w:pPr>
      <w:r w:rsidRPr="00411120">
        <w:rPr>
          <w:rFonts w:ascii="Corbel" w:hAnsi="Corbel"/>
          <w:sz w:val="24"/>
          <w:szCs w:val="24"/>
        </w:rPr>
        <w:t xml:space="preserve">Rok akademicki   </w:t>
      </w:r>
      <w:r w:rsidRPr="00411120">
        <w:rPr>
          <w:rFonts w:ascii="Corbel" w:hAnsi="Corbel"/>
          <w:b/>
          <w:sz w:val="24"/>
          <w:szCs w:val="24"/>
        </w:rPr>
        <w:t>202</w:t>
      </w:r>
      <w:r w:rsidR="000D334B">
        <w:rPr>
          <w:rFonts w:ascii="Corbel" w:hAnsi="Corbel"/>
          <w:b/>
          <w:sz w:val="24"/>
          <w:szCs w:val="24"/>
        </w:rPr>
        <w:t>7</w:t>
      </w:r>
      <w:r w:rsidRPr="00411120">
        <w:rPr>
          <w:rFonts w:ascii="Corbel" w:hAnsi="Corbel"/>
          <w:b/>
          <w:sz w:val="24"/>
          <w:szCs w:val="24"/>
        </w:rPr>
        <w:t>/202</w:t>
      </w:r>
      <w:r w:rsidR="000D334B">
        <w:rPr>
          <w:rFonts w:ascii="Corbel" w:hAnsi="Corbel"/>
          <w:b/>
          <w:sz w:val="24"/>
          <w:szCs w:val="24"/>
        </w:rPr>
        <w:t>8</w:t>
      </w:r>
    </w:p>
    <w:p w:rsidR="008C7953" w:rsidRPr="00411120" w:rsidRDefault="008C7953" w:rsidP="008C7953">
      <w:pPr>
        <w:spacing w:after="0" w:line="240" w:lineRule="auto"/>
        <w:rPr>
          <w:rFonts w:ascii="Corbel" w:hAnsi="Corbel"/>
          <w:sz w:val="24"/>
          <w:szCs w:val="24"/>
        </w:rPr>
      </w:pPr>
    </w:p>
    <w:p w:rsidR="008C7953" w:rsidRPr="00411120" w:rsidRDefault="008C7953" w:rsidP="008C7953">
      <w:pPr>
        <w:pStyle w:val="Punktygwne"/>
        <w:spacing w:before="0" w:after="0"/>
        <w:rPr>
          <w:rFonts w:ascii="Corbel" w:hAnsi="Corbel"/>
          <w:szCs w:val="24"/>
        </w:rPr>
      </w:pPr>
      <w:r w:rsidRPr="00411120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6520"/>
      </w:tblGrid>
      <w:tr w:rsidR="00720EDC" w:rsidRPr="00411120" w:rsidTr="002A134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0D334B">
            <w:pPr>
              <w:pStyle w:val="Odpowiedzi"/>
              <w:spacing w:before="100" w:beforeAutospacing="1" w:after="100" w:afterAutospacing="1" w:line="276" w:lineRule="auto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color w:val="auto"/>
                <w:sz w:val="24"/>
                <w:szCs w:val="24"/>
              </w:rPr>
              <w:t>M</w:t>
            </w:r>
            <w:r w:rsidR="00E63AFF" w:rsidRPr="00411120">
              <w:rPr>
                <w:rFonts w:ascii="Corbel" w:hAnsi="Corbel"/>
                <w:color w:val="auto"/>
                <w:sz w:val="24"/>
                <w:szCs w:val="24"/>
              </w:rPr>
              <w:t>edyczne aspekty niepełnosprawności intelektualnej i sprzężonej</w:t>
            </w:r>
          </w:p>
        </w:tc>
      </w:tr>
      <w:tr w:rsidR="00720EDC" w:rsidRPr="00411120" w:rsidTr="002A134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1120">
              <w:rPr>
                <w:rFonts w:ascii="Corbel" w:hAnsi="Corbel"/>
                <w:b w:val="0"/>
                <w:color w:val="auto"/>
                <w:sz w:val="24"/>
                <w:szCs w:val="24"/>
              </w:rPr>
              <w:t>nie dotyczy</w:t>
            </w:r>
          </w:p>
        </w:tc>
      </w:tr>
      <w:tr w:rsidR="00720EDC" w:rsidRPr="00411120" w:rsidTr="002A134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Pytania"/>
              <w:spacing w:after="0" w:line="240" w:lineRule="exact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0B0951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B0951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720EDC" w:rsidRPr="00411120" w:rsidTr="002A134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1120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720EDC" w:rsidRPr="00411120" w:rsidTr="002A134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1120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 specjalna</w:t>
            </w:r>
          </w:p>
        </w:tc>
      </w:tr>
      <w:tr w:rsidR="00720EDC" w:rsidRPr="00411120" w:rsidTr="002A134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1120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studia magisterskie</w:t>
            </w:r>
          </w:p>
        </w:tc>
      </w:tr>
      <w:tr w:rsidR="00720EDC" w:rsidRPr="00411120" w:rsidTr="002A134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1120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720EDC" w:rsidRPr="00411120" w:rsidTr="002A134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1120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</w:t>
            </w:r>
            <w:r w:rsidR="00002FD9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720EDC" w:rsidRPr="00411120" w:rsidTr="002A134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1120">
              <w:rPr>
                <w:rFonts w:ascii="Corbel" w:hAnsi="Corbel"/>
                <w:b w:val="0"/>
                <w:color w:val="auto"/>
                <w:sz w:val="24"/>
                <w:szCs w:val="24"/>
              </w:rPr>
              <w:t>II rok, 3 semestr</w:t>
            </w:r>
          </w:p>
        </w:tc>
      </w:tr>
      <w:tr w:rsidR="00720EDC" w:rsidRPr="00411120" w:rsidTr="002A134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B056A2" w:rsidP="00B056A2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1120">
              <w:rPr>
                <w:rFonts w:ascii="Corbel" w:hAnsi="Corbel"/>
                <w:b w:val="0"/>
                <w:color w:val="auto"/>
                <w:sz w:val="24"/>
                <w:szCs w:val="24"/>
              </w:rPr>
              <w:t>Moduł E.I. Edukacja i rehabilitacja osób z niepełnosprawnością intelektualną, Moduł E.1. Przygotowanie merytoryczne</w:t>
            </w:r>
          </w:p>
        </w:tc>
      </w:tr>
      <w:tr w:rsidR="00720EDC" w:rsidRPr="00411120" w:rsidTr="002A134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1120">
              <w:rPr>
                <w:rFonts w:ascii="Corbel" w:hAnsi="Corbel"/>
                <w:b w:val="0"/>
                <w:color w:val="auto"/>
                <w:sz w:val="24"/>
                <w:szCs w:val="24"/>
              </w:rPr>
              <w:t>język polski</w:t>
            </w:r>
          </w:p>
        </w:tc>
      </w:tr>
      <w:tr w:rsidR="00720EDC" w:rsidRPr="00411120" w:rsidTr="002A134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1120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</w:t>
            </w:r>
            <w:r w:rsidR="00CF44D6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prof. UR </w:t>
            </w:r>
            <w:r w:rsidR="00840BCB">
              <w:rPr>
                <w:rFonts w:ascii="Corbel" w:hAnsi="Corbel"/>
                <w:b w:val="0"/>
                <w:color w:val="auto"/>
                <w:sz w:val="24"/>
                <w:szCs w:val="24"/>
              </w:rPr>
              <w:t>Krystyna Barłóg</w:t>
            </w:r>
          </w:p>
        </w:tc>
      </w:tr>
      <w:tr w:rsidR="00720EDC" w:rsidRPr="00411120" w:rsidTr="002A134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 w:rsidP="00720EDC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1120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l</w:t>
            </w:r>
            <w:r w:rsidR="00720EDC" w:rsidRPr="00411120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ek. med. Agnieszka Holly</w:t>
            </w:r>
          </w:p>
        </w:tc>
      </w:tr>
    </w:tbl>
    <w:p w:rsidR="008C7953" w:rsidRDefault="008C7953" w:rsidP="00C65242">
      <w:pPr>
        <w:pStyle w:val="Podpunkty"/>
        <w:spacing w:after="0" w:line="240" w:lineRule="auto"/>
        <w:rPr>
          <w:rFonts w:ascii="Corbel" w:hAnsi="Corbel"/>
          <w:sz w:val="24"/>
          <w:szCs w:val="24"/>
        </w:rPr>
      </w:pPr>
      <w:r w:rsidRPr="00411120">
        <w:rPr>
          <w:rFonts w:ascii="Corbel" w:hAnsi="Corbel"/>
          <w:sz w:val="24"/>
          <w:szCs w:val="24"/>
        </w:rPr>
        <w:t xml:space="preserve">* </w:t>
      </w:r>
      <w:r w:rsidRPr="00411120">
        <w:rPr>
          <w:rFonts w:ascii="Corbel" w:hAnsi="Corbel"/>
          <w:i/>
          <w:sz w:val="24"/>
          <w:szCs w:val="24"/>
        </w:rPr>
        <w:t>-opcjonalni</w:t>
      </w:r>
      <w:r w:rsidRPr="00411120">
        <w:rPr>
          <w:rFonts w:ascii="Corbel" w:hAnsi="Corbel"/>
          <w:sz w:val="24"/>
          <w:szCs w:val="24"/>
        </w:rPr>
        <w:t>e,</w:t>
      </w:r>
      <w:r w:rsidRPr="00411120">
        <w:rPr>
          <w:rFonts w:ascii="Corbel" w:hAnsi="Corbel"/>
          <w:i/>
          <w:sz w:val="24"/>
          <w:szCs w:val="24"/>
        </w:rPr>
        <w:t xml:space="preserve"> zgodnie z ustaleniami w Jednostce</w:t>
      </w:r>
    </w:p>
    <w:p w:rsidR="00C65242" w:rsidRPr="00411120" w:rsidRDefault="00C65242" w:rsidP="00C65242">
      <w:pPr>
        <w:pStyle w:val="Podpunkty"/>
        <w:spacing w:after="0" w:line="240" w:lineRule="auto"/>
        <w:rPr>
          <w:rFonts w:ascii="Corbel" w:hAnsi="Corbel"/>
          <w:sz w:val="24"/>
          <w:szCs w:val="24"/>
        </w:rPr>
      </w:pPr>
    </w:p>
    <w:p w:rsidR="008C7953" w:rsidRPr="00411120" w:rsidRDefault="008C7953" w:rsidP="00620812">
      <w:pPr>
        <w:pStyle w:val="Podpunkty"/>
        <w:spacing w:after="0"/>
        <w:ind w:left="284"/>
        <w:rPr>
          <w:rFonts w:ascii="Corbel" w:hAnsi="Corbel"/>
          <w:sz w:val="24"/>
          <w:szCs w:val="24"/>
        </w:rPr>
      </w:pPr>
      <w:r w:rsidRPr="00411120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7"/>
        <w:gridCol w:w="885"/>
        <w:gridCol w:w="741"/>
        <w:gridCol w:w="862"/>
        <w:gridCol w:w="761"/>
        <w:gridCol w:w="790"/>
        <w:gridCol w:w="691"/>
        <w:gridCol w:w="835"/>
        <w:gridCol w:w="1229"/>
        <w:gridCol w:w="1339"/>
      </w:tblGrid>
      <w:tr w:rsidR="008C7953" w:rsidRPr="00411120" w:rsidTr="002A134C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953" w:rsidRPr="00411120" w:rsidRDefault="008C7953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Semestr</w:t>
            </w:r>
          </w:p>
          <w:p w:rsidR="008C7953" w:rsidRPr="00411120" w:rsidRDefault="008C7953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(nr)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11120">
              <w:rPr>
                <w:rFonts w:ascii="Corbel" w:hAnsi="Corbel"/>
                <w:sz w:val="24"/>
                <w:szCs w:val="24"/>
              </w:rPr>
              <w:t>Wykł</w:t>
            </w:r>
            <w:proofErr w:type="spellEnd"/>
            <w:r w:rsidRPr="00411120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11120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411120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Lab.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11120">
              <w:rPr>
                <w:rFonts w:ascii="Corbel" w:hAnsi="Corbel"/>
                <w:sz w:val="24"/>
                <w:szCs w:val="24"/>
              </w:rPr>
              <w:t>Sem</w:t>
            </w:r>
            <w:proofErr w:type="spellEnd"/>
            <w:r w:rsidRPr="00411120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ZP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11120">
              <w:rPr>
                <w:rFonts w:ascii="Corbel" w:hAnsi="Corbel"/>
                <w:sz w:val="24"/>
                <w:szCs w:val="24"/>
              </w:rPr>
              <w:t>Prakt</w:t>
            </w:r>
            <w:proofErr w:type="spellEnd"/>
            <w:r w:rsidRPr="00411120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Warsztaty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b/>
                <w:sz w:val="24"/>
                <w:szCs w:val="24"/>
              </w:rPr>
              <w:t>Liczba pkt. ECTS</w:t>
            </w:r>
          </w:p>
        </w:tc>
      </w:tr>
      <w:tr w:rsidR="002A134C" w:rsidRPr="00411120" w:rsidTr="002A134C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4C" w:rsidRPr="00411120" w:rsidRDefault="002A134C" w:rsidP="002A134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4C" w:rsidRPr="00411120" w:rsidRDefault="002B145D" w:rsidP="002A134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4C" w:rsidRPr="00411120" w:rsidRDefault="002A134C" w:rsidP="002A134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4C" w:rsidRPr="00411120" w:rsidRDefault="002A134C" w:rsidP="002A134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4C" w:rsidRPr="00411120" w:rsidRDefault="002A134C" w:rsidP="002A134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4C" w:rsidRPr="00411120" w:rsidRDefault="002A134C" w:rsidP="002A134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4C" w:rsidRPr="00411120" w:rsidRDefault="002A134C" w:rsidP="002A134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4C" w:rsidRPr="00411120" w:rsidRDefault="002A134C" w:rsidP="002A134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4C" w:rsidRPr="00411120" w:rsidRDefault="002B145D" w:rsidP="002A134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4C" w:rsidRPr="00411120" w:rsidRDefault="002A134C" w:rsidP="002A134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:rsidR="008C7953" w:rsidRPr="00411120" w:rsidRDefault="008C7953" w:rsidP="008C7953">
      <w:pPr>
        <w:pStyle w:val="Podpunkty"/>
        <w:rPr>
          <w:rFonts w:ascii="Corbel" w:hAnsi="Corbel"/>
          <w:b/>
          <w:sz w:val="24"/>
          <w:szCs w:val="24"/>
        </w:rPr>
      </w:pPr>
    </w:p>
    <w:p w:rsidR="008C7953" w:rsidRPr="00411120" w:rsidRDefault="008C7953" w:rsidP="008C795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 w:rsidRPr="00411120">
        <w:rPr>
          <w:rFonts w:ascii="Corbel" w:hAnsi="Corbel"/>
          <w:szCs w:val="24"/>
        </w:rPr>
        <w:t>1.2.</w:t>
      </w:r>
      <w:r w:rsidRPr="00411120">
        <w:rPr>
          <w:rFonts w:ascii="Corbel" w:hAnsi="Corbel"/>
          <w:szCs w:val="24"/>
        </w:rPr>
        <w:tab/>
        <w:t xml:space="preserve">Sposób realizacji zajęć  </w:t>
      </w:r>
    </w:p>
    <w:p w:rsidR="008C7953" w:rsidRPr="00411120" w:rsidRDefault="008C7953" w:rsidP="00B056A2">
      <w:pPr>
        <w:spacing w:after="0" w:line="240" w:lineRule="auto"/>
        <w:ind w:firstLine="708"/>
        <w:rPr>
          <w:rFonts w:ascii="Corbel" w:hAnsi="Corbel"/>
          <w:b/>
          <w:sz w:val="24"/>
          <w:szCs w:val="24"/>
        </w:rPr>
      </w:pPr>
      <w:r w:rsidRPr="00411120">
        <w:rPr>
          <w:rFonts w:ascii="Corbel" w:eastAsia="MS Gothic" w:hAnsi="Corbel"/>
          <w:sz w:val="24"/>
          <w:szCs w:val="24"/>
        </w:rPr>
        <w:sym w:font="Wingdings" w:char="0078"/>
      </w:r>
      <w:r w:rsidRPr="00411120">
        <w:rPr>
          <w:rFonts w:ascii="Corbel" w:eastAsia="MS Gothic" w:hAnsi="Corbel"/>
          <w:sz w:val="24"/>
          <w:szCs w:val="24"/>
        </w:rPr>
        <w:t xml:space="preserve"> </w:t>
      </w:r>
      <w:r w:rsidRPr="00411120">
        <w:rPr>
          <w:rFonts w:ascii="Corbel" w:hAnsi="Corbel"/>
          <w:sz w:val="24"/>
          <w:szCs w:val="24"/>
        </w:rPr>
        <w:t xml:space="preserve">zajęcia w formie tradycyjnej </w:t>
      </w:r>
    </w:p>
    <w:p w:rsidR="008C7953" w:rsidRPr="00411120" w:rsidRDefault="008C7953" w:rsidP="00B056A2">
      <w:pPr>
        <w:spacing w:after="0" w:line="240" w:lineRule="auto"/>
        <w:ind w:firstLine="708"/>
        <w:rPr>
          <w:rFonts w:ascii="Corbel" w:hAnsi="Corbel"/>
          <w:b/>
          <w:sz w:val="24"/>
          <w:szCs w:val="24"/>
        </w:rPr>
      </w:pPr>
      <w:r w:rsidRPr="00411120">
        <w:rPr>
          <w:rFonts w:ascii="MS Gothic" w:eastAsia="MS Gothic" w:hAnsi="MS Gothic" w:cs="MS Gothic" w:hint="eastAsia"/>
          <w:sz w:val="24"/>
          <w:szCs w:val="24"/>
        </w:rPr>
        <w:t>☐</w:t>
      </w:r>
      <w:r w:rsidRPr="00411120">
        <w:rPr>
          <w:rFonts w:ascii="Corbel" w:hAnsi="Corbel"/>
          <w:sz w:val="24"/>
          <w:szCs w:val="24"/>
        </w:rPr>
        <w:t xml:space="preserve"> zajęcia realizowane z wykorzystaniem metod i technik kształcenia na odległość</w:t>
      </w:r>
    </w:p>
    <w:p w:rsidR="008C7953" w:rsidRPr="00411120" w:rsidRDefault="008C7953" w:rsidP="008C7953">
      <w:pPr>
        <w:pStyle w:val="Punktygwne"/>
        <w:spacing w:before="0" w:after="0"/>
        <w:rPr>
          <w:rFonts w:ascii="Corbel" w:hAnsi="Corbel"/>
          <w:szCs w:val="24"/>
        </w:rPr>
      </w:pPr>
    </w:p>
    <w:p w:rsidR="008C7953" w:rsidRPr="00411120" w:rsidRDefault="008C7953" w:rsidP="008C795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 w:rsidRPr="00411120">
        <w:rPr>
          <w:rFonts w:ascii="Corbel" w:hAnsi="Corbel"/>
          <w:szCs w:val="24"/>
        </w:rPr>
        <w:t xml:space="preserve">1.3 </w:t>
      </w:r>
      <w:r w:rsidRPr="00411120">
        <w:rPr>
          <w:rFonts w:ascii="Corbel" w:hAnsi="Corbel"/>
          <w:szCs w:val="24"/>
        </w:rPr>
        <w:tab/>
        <w:t>Forma zaliczenia przedmiotu  (z toku)</w:t>
      </w:r>
    </w:p>
    <w:p w:rsidR="008C7953" w:rsidRPr="00411120" w:rsidRDefault="008C7953" w:rsidP="00B056A2">
      <w:pPr>
        <w:spacing w:after="0" w:line="240" w:lineRule="auto"/>
        <w:rPr>
          <w:rFonts w:ascii="Corbel" w:hAnsi="Corbel"/>
          <w:b/>
          <w:sz w:val="24"/>
          <w:szCs w:val="24"/>
        </w:rPr>
      </w:pPr>
      <w:r w:rsidRPr="00411120">
        <w:rPr>
          <w:rFonts w:ascii="Corbel" w:hAnsi="Corbel"/>
          <w:sz w:val="24"/>
          <w:szCs w:val="24"/>
        </w:rPr>
        <w:tab/>
        <w:t>wykład: zaliczenie bez oceny</w:t>
      </w:r>
    </w:p>
    <w:p w:rsidR="00C65242" w:rsidRDefault="002A134C" w:rsidP="00C65242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  <w:r w:rsidRPr="00411120">
        <w:rPr>
          <w:rFonts w:ascii="Corbel" w:hAnsi="Corbel"/>
          <w:sz w:val="24"/>
          <w:szCs w:val="24"/>
        </w:rPr>
        <w:t>warsztaty</w:t>
      </w:r>
      <w:r w:rsidR="008C7953" w:rsidRPr="00411120">
        <w:rPr>
          <w:rFonts w:ascii="Corbel" w:hAnsi="Corbel"/>
          <w:sz w:val="24"/>
          <w:szCs w:val="24"/>
        </w:rPr>
        <w:t>: zaliczenie z oceną</w:t>
      </w:r>
    </w:p>
    <w:p w:rsidR="008C7953" w:rsidRPr="00411120" w:rsidRDefault="00B056A2" w:rsidP="00C65242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  <w:r w:rsidRPr="00411120">
        <w:rPr>
          <w:rFonts w:ascii="Corbel" w:hAnsi="Corbel"/>
          <w:sz w:val="24"/>
          <w:szCs w:val="24"/>
        </w:rPr>
        <w:t>całość przedmiotu:</w:t>
      </w:r>
      <w:r w:rsidR="008C7953" w:rsidRPr="00411120">
        <w:rPr>
          <w:rFonts w:ascii="Corbel" w:hAnsi="Corbel"/>
          <w:sz w:val="24"/>
          <w:szCs w:val="24"/>
        </w:rPr>
        <w:t xml:space="preserve"> egzamin</w:t>
      </w:r>
    </w:p>
    <w:p w:rsidR="00620812" w:rsidRPr="00411120" w:rsidRDefault="008C7953" w:rsidP="008C7953">
      <w:pPr>
        <w:pStyle w:val="Punktygwne"/>
        <w:spacing w:before="0" w:after="0"/>
        <w:rPr>
          <w:rFonts w:ascii="Corbel" w:hAnsi="Corbel"/>
          <w:szCs w:val="24"/>
        </w:rPr>
      </w:pPr>
      <w:r w:rsidRPr="00411120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72"/>
      </w:tblGrid>
      <w:tr w:rsidR="008C7953" w:rsidRPr="00411120" w:rsidTr="002A134C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953" w:rsidRPr="00411120" w:rsidRDefault="008C7953" w:rsidP="00B056A2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Zaliczenie przedmiotu: biomedyczne podstawy rozwoju człowieka.</w:t>
            </w:r>
          </w:p>
        </w:tc>
      </w:tr>
    </w:tbl>
    <w:p w:rsidR="008C7953" w:rsidRPr="00411120" w:rsidRDefault="008C7953" w:rsidP="008C7953">
      <w:pPr>
        <w:pStyle w:val="Punktygwne"/>
        <w:spacing w:before="0" w:after="0"/>
        <w:rPr>
          <w:rFonts w:ascii="Corbel" w:hAnsi="Corbel"/>
          <w:szCs w:val="24"/>
        </w:rPr>
      </w:pPr>
    </w:p>
    <w:p w:rsidR="008C7953" w:rsidRPr="00411120" w:rsidRDefault="008C7953" w:rsidP="008C7953">
      <w:pPr>
        <w:pStyle w:val="Punktygwne"/>
        <w:spacing w:before="0" w:after="0"/>
        <w:rPr>
          <w:rFonts w:ascii="Corbel" w:hAnsi="Corbel"/>
          <w:szCs w:val="24"/>
        </w:rPr>
      </w:pPr>
      <w:r w:rsidRPr="00411120">
        <w:rPr>
          <w:rFonts w:ascii="Corbel" w:hAnsi="Corbel"/>
          <w:szCs w:val="24"/>
        </w:rPr>
        <w:t>3. cele, efekty uczenia się , treści Programowe i stosowane metody Dydaktyczne</w:t>
      </w:r>
    </w:p>
    <w:p w:rsidR="008C7953" w:rsidRPr="00411120" w:rsidRDefault="008C7953" w:rsidP="008C7953">
      <w:pPr>
        <w:pStyle w:val="Punktygwne"/>
        <w:spacing w:before="0" w:after="0"/>
        <w:rPr>
          <w:rFonts w:ascii="Corbel" w:hAnsi="Corbel"/>
          <w:szCs w:val="24"/>
        </w:rPr>
      </w:pPr>
    </w:p>
    <w:p w:rsidR="008C7953" w:rsidRPr="00411120" w:rsidRDefault="008C7953" w:rsidP="008C7953">
      <w:pPr>
        <w:pStyle w:val="Podpunkty"/>
        <w:rPr>
          <w:rFonts w:ascii="Corbel" w:hAnsi="Corbel"/>
          <w:sz w:val="24"/>
          <w:szCs w:val="24"/>
        </w:rPr>
      </w:pPr>
      <w:r w:rsidRPr="00411120">
        <w:rPr>
          <w:rFonts w:ascii="Corbel" w:hAnsi="Corbel"/>
          <w:sz w:val="24"/>
          <w:szCs w:val="24"/>
        </w:rPr>
        <w:t>3.1 Cele przedmiotu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221"/>
      </w:tblGrid>
      <w:tr w:rsidR="008C7953" w:rsidRPr="00411120" w:rsidTr="002A134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Podpunkty"/>
              <w:spacing w:before="40" w:after="4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 w:rsidP="00B056A2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 xml:space="preserve">Zapoznanie z podstawowymi </w:t>
            </w:r>
            <w:r w:rsidR="00B056A2" w:rsidRPr="00411120">
              <w:rPr>
                <w:rFonts w:ascii="Corbel" w:hAnsi="Corbel"/>
                <w:sz w:val="24"/>
                <w:szCs w:val="24"/>
              </w:rPr>
              <w:t>aspektami niepełnosprawności intelektualnej z perspektywy nauk medycznych istotnych dla nauczyciela, pedagoga specjalnego.</w:t>
            </w:r>
          </w:p>
        </w:tc>
      </w:tr>
      <w:tr w:rsidR="008C7953" w:rsidRPr="00411120" w:rsidTr="002A134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>
            <w:pPr>
              <w:pStyle w:val="Cele"/>
              <w:spacing w:before="40" w:after="40"/>
              <w:jc w:val="center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411120" w:rsidRDefault="008C7953" w:rsidP="00B056A2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 xml:space="preserve">Opanowanie wybranych obszarów wiedzy z zakresu </w:t>
            </w:r>
            <w:r w:rsidR="00B056A2" w:rsidRPr="00411120">
              <w:rPr>
                <w:rFonts w:ascii="Corbel" w:hAnsi="Corbel"/>
                <w:sz w:val="24"/>
                <w:szCs w:val="24"/>
              </w:rPr>
              <w:t>medycznych uwarunkowań niepełnosprawności intelektualnej i sprzężonej</w:t>
            </w:r>
            <w:r w:rsidRPr="00411120">
              <w:rPr>
                <w:rFonts w:ascii="Corbel" w:hAnsi="Corbel"/>
                <w:sz w:val="24"/>
                <w:szCs w:val="24"/>
              </w:rPr>
              <w:t xml:space="preserve"> niezbędnych dla nauczyciela, pedagoga specjalnego we współpracy z innymi specjalistami</w:t>
            </w:r>
            <w:r w:rsidR="00B056A2" w:rsidRPr="00411120">
              <w:rPr>
                <w:rFonts w:ascii="Corbel" w:hAnsi="Corbel"/>
                <w:sz w:val="24"/>
                <w:szCs w:val="24"/>
              </w:rPr>
              <w:t>, w tym lekarzami, fizjoterapeutami</w:t>
            </w:r>
            <w:r w:rsidRPr="0041112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056A2" w:rsidRPr="00411120" w:rsidTr="002A134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6A2" w:rsidRPr="00411120" w:rsidRDefault="00B056A2" w:rsidP="00B056A2">
            <w:pPr>
              <w:pStyle w:val="Cele"/>
              <w:spacing w:before="40" w:after="40"/>
              <w:jc w:val="center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6A2" w:rsidRPr="00411120" w:rsidRDefault="00B056A2" w:rsidP="00B056A2">
            <w:pPr>
              <w:pStyle w:val="Podpunkty"/>
              <w:spacing w:before="40" w:after="40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Wyjaśnienie etiologii i patogenezy niepełnosprawności intelektualnej i spr</w:t>
            </w:r>
            <w:r w:rsidR="004B2635" w:rsidRPr="00411120">
              <w:rPr>
                <w:rFonts w:ascii="Corbel" w:hAnsi="Corbel"/>
                <w:sz w:val="24"/>
                <w:szCs w:val="24"/>
              </w:rPr>
              <w:t>z</w:t>
            </w:r>
            <w:r w:rsidRPr="00411120">
              <w:rPr>
                <w:rFonts w:ascii="Corbel" w:hAnsi="Corbel"/>
                <w:sz w:val="24"/>
                <w:szCs w:val="24"/>
              </w:rPr>
              <w:t xml:space="preserve">ężonej </w:t>
            </w:r>
            <w:r w:rsidR="004B2635" w:rsidRPr="00411120">
              <w:rPr>
                <w:rFonts w:ascii="Corbel" w:hAnsi="Corbel"/>
                <w:sz w:val="24"/>
                <w:szCs w:val="24"/>
              </w:rPr>
              <w:t xml:space="preserve">oraz przedstawienie charakterystyk wybranych jednostek klinicznych i chorobowych przebiegających z niepełnosprawnością intelektualną. </w:t>
            </w:r>
          </w:p>
        </w:tc>
      </w:tr>
    </w:tbl>
    <w:p w:rsidR="008C7953" w:rsidRPr="00411120" w:rsidRDefault="008C7953" w:rsidP="008C7953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:rsidR="008C7953" w:rsidRDefault="008C7953" w:rsidP="008C795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11120">
        <w:rPr>
          <w:rFonts w:ascii="Corbel" w:hAnsi="Corbel"/>
          <w:b/>
          <w:sz w:val="24"/>
          <w:szCs w:val="24"/>
        </w:rPr>
        <w:t>3.2 Efekty uczenia się dla przedmiotu</w:t>
      </w:r>
      <w:r w:rsidRPr="00411120">
        <w:rPr>
          <w:rFonts w:ascii="Corbel" w:hAnsi="Corbel"/>
          <w:sz w:val="24"/>
          <w:szCs w:val="24"/>
        </w:rPr>
        <w:t xml:space="preserve"> </w:t>
      </w:r>
    </w:p>
    <w:p w:rsidR="00354311" w:rsidRDefault="00354311" w:rsidP="00354311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5"/>
        <w:gridCol w:w="5710"/>
        <w:gridCol w:w="1737"/>
      </w:tblGrid>
      <w:tr w:rsidR="004B2635" w:rsidRPr="00FA1174" w:rsidTr="002A134C"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FA1174" w:rsidRDefault="008C7953" w:rsidP="00FA1174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FA1174">
              <w:rPr>
                <w:rFonts w:ascii="Corbel" w:hAnsi="Corbel"/>
                <w:sz w:val="24"/>
                <w:szCs w:val="24"/>
              </w:rPr>
              <w:t>EK (efekt uczenia się)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FA1174" w:rsidRDefault="008C7953" w:rsidP="00FA1174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FA1174">
              <w:rPr>
                <w:rFonts w:ascii="Corbel" w:hAnsi="Corbel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FA1174" w:rsidRDefault="008C7953" w:rsidP="00FA1174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FA1174">
              <w:rPr>
                <w:rFonts w:ascii="Corbel" w:hAnsi="Corbel"/>
                <w:sz w:val="24"/>
                <w:szCs w:val="24"/>
              </w:rPr>
              <w:t xml:space="preserve">Odniesienie do efektów  kierunkowych </w:t>
            </w:r>
            <w:r w:rsidRPr="00FA1174">
              <w:rPr>
                <w:rStyle w:val="Odwoanieprzypisudolnego"/>
                <w:rFonts w:ascii="Corbel" w:hAnsi="Corbel"/>
                <w:sz w:val="24"/>
                <w:szCs w:val="24"/>
              </w:rPr>
              <w:footnoteReference w:id="1"/>
            </w:r>
          </w:p>
        </w:tc>
      </w:tr>
      <w:tr w:rsidR="004B2635" w:rsidRPr="00FA1174" w:rsidTr="002A134C"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53" w:rsidRPr="00FA1174" w:rsidRDefault="008C7953" w:rsidP="00FA117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FA1174" w:rsidRDefault="008C7953" w:rsidP="00FA1174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A1174">
              <w:rPr>
                <w:rFonts w:ascii="Corbel" w:hAnsi="Corbel"/>
                <w:sz w:val="24"/>
                <w:szCs w:val="24"/>
              </w:rPr>
              <w:t>Student/-ka: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953" w:rsidRPr="00FA1174" w:rsidRDefault="008C7953" w:rsidP="00FA1174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</w:tr>
      <w:tr w:rsidR="004B2635" w:rsidRPr="00FA1174" w:rsidTr="002A134C"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FA1174" w:rsidRDefault="008919F0" w:rsidP="00FA1174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</w:t>
            </w:r>
            <w:r w:rsidR="008C7953" w:rsidRPr="00FA1174">
              <w:rPr>
                <w:rFonts w:ascii="Corbel" w:hAnsi="Corbel"/>
                <w:sz w:val="24"/>
                <w:szCs w:val="24"/>
              </w:rPr>
              <w:t>_01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953" w:rsidRPr="00FA1174" w:rsidRDefault="00354311" w:rsidP="00FA1174">
            <w:pPr>
              <w:spacing w:after="0" w:line="240" w:lineRule="auto"/>
              <w:jc w:val="both"/>
              <w:rPr>
                <w:rFonts w:ascii="Corbel" w:eastAsiaTheme="minorHAnsi" w:hAnsi="Corbel" w:cs="TimesNewRomanPSMT"/>
                <w:b/>
                <w:sz w:val="24"/>
                <w:szCs w:val="24"/>
              </w:rPr>
            </w:pPr>
            <w:r w:rsidRPr="00FA1174">
              <w:rPr>
                <w:rFonts w:ascii="Corbel" w:eastAsiaTheme="minorHAnsi" w:hAnsi="Corbel" w:cs="TimesNewRomanPSMT"/>
                <w:b/>
                <w:sz w:val="24"/>
                <w:szCs w:val="24"/>
              </w:rPr>
              <w:t>W zakresie wiedzy absolwent zna i rozumie:</w:t>
            </w:r>
          </w:p>
          <w:p w:rsidR="00354311" w:rsidRPr="00FA1174" w:rsidRDefault="00354311" w:rsidP="00FA11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Theme="minorHAnsi" w:hAnsi="Corbel" w:cs="TimesNewRomanPSMT"/>
                <w:sz w:val="24"/>
                <w:szCs w:val="24"/>
              </w:rPr>
            </w:pPr>
            <w:r w:rsidRPr="00FA1174">
              <w:rPr>
                <w:rFonts w:ascii="Corbel" w:eastAsiaTheme="minorHAnsi" w:hAnsi="Corbel" w:cs="TimesNewRomanPSMT"/>
                <w:sz w:val="24"/>
                <w:szCs w:val="24"/>
              </w:rPr>
              <w:t>E.1I.W2. medyczne aspekty edukacji i rehabilitacji osób z niepełnosprawnością</w:t>
            </w:r>
            <w:r w:rsidR="00FA1174">
              <w:rPr>
                <w:rFonts w:ascii="Corbel" w:eastAsiaTheme="minorHAnsi" w:hAnsi="Corbel" w:cs="TimesNewRomanPSMT"/>
                <w:sz w:val="24"/>
                <w:szCs w:val="24"/>
              </w:rPr>
              <w:t xml:space="preserve"> </w:t>
            </w:r>
            <w:r w:rsidRPr="00FA1174">
              <w:rPr>
                <w:rFonts w:ascii="Corbel" w:eastAsiaTheme="minorHAnsi" w:hAnsi="Corbel" w:cs="TimesNewRomanPSMT"/>
                <w:sz w:val="24"/>
                <w:szCs w:val="24"/>
              </w:rPr>
              <w:t>intelektualną; etiologię niepełnosprawności intelektualnej; obrazy kliniczne</w:t>
            </w:r>
            <w:r w:rsidR="00FA1174">
              <w:rPr>
                <w:rFonts w:ascii="Corbel" w:eastAsiaTheme="minorHAnsi" w:hAnsi="Corbel" w:cs="TimesNewRomanPSMT"/>
                <w:sz w:val="24"/>
                <w:szCs w:val="24"/>
              </w:rPr>
              <w:t xml:space="preserve"> </w:t>
            </w:r>
            <w:r w:rsidRPr="00FA1174">
              <w:rPr>
                <w:rFonts w:ascii="Corbel" w:eastAsiaTheme="minorHAnsi" w:hAnsi="Corbel" w:cs="TimesNewRomanPSMT"/>
                <w:sz w:val="24"/>
                <w:szCs w:val="24"/>
              </w:rPr>
              <w:t>jednostek chorobowych, w tym genowych i chromosomowych, związanych</w:t>
            </w:r>
            <w:r w:rsidR="00FA1174">
              <w:rPr>
                <w:rFonts w:ascii="Corbel" w:eastAsiaTheme="minorHAnsi" w:hAnsi="Corbel" w:cs="TimesNewRomanPSMT"/>
                <w:sz w:val="24"/>
                <w:szCs w:val="24"/>
              </w:rPr>
              <w:t xml:space="preserve"> </w:t>
            </w:r>
            <w:r w:rsidRPr="00FA1174">
              <w:rPr>
                <w:rFonts w:ascii="Corbel" w:eastAsiaTheme="minorHAnsi" w:hAnsi="Corbel" w:cs="TimesNewRomanPSMT"/>
                <w:sz w:val="24"/>
                <w:szCs w:val="24"/>
              </w:rPr>
              <w:t>z niepełnosprawnością intelektualną; współczesne teorie interwencji i rehabilitacji</w:t>
            </w:r>
            <w:r w:rsidR="00FA1174">
              <w:rPr>
                <w:rFonts w:ascii="Corbel" w:eastAsiaTheme="minorHAnsi" w:hAnsi="Corbel" w:cs="TimesNewRomanPSMT"/>
                <w:sz w:val="24"/>
                <w:szCs w:val="24"/>
              </w:rPr>
              <w:t xml:space="preserve"> </w:t>
            </w:r>
            <w:r w:rsidRPr="00FA1174">
              <w:rPr>
                <w:rFonts w:ascii="Corbel" w:eastAsiaTheme="minorHAnsi" w:hAnsi="Corbel" w:cs="TimesNewRomanPSMT"/>
                <w:sz w:val="24"/>
                <w:szCs w:val="24"/>
              </w:rPr>
              <w:t>medycznej oraz medyczne aspekty niepełnosprawności sprzężonej;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53" w:rsidRPr="00FA1174" w:rsidRDefault="008C7953" w:rsidP="00FA117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1174">
              <w:rPr>
                <w:rFonts w:ascii="Corbel" w:hAnsi="Corbel"/>
                <w:sz w:val="24"/>
                <w:szCs w:val="24"/>
              </w:rPr>
              <w:t>PS.W3.</w:t>
            </w:r>
          </w:p>
          <w:p w:rsidR="00354311" w:rsidRPr="00FA1174" w:rsidRDefault="00354311" w:rsidP="00FA1174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FA1174">
              <w:rPr>
                <w:rFonts w:ascii="Corbel" w:hAnsi="Corbel"/>
                <w:sz w:val="24"/>
                <w:szCs w:val="24"/>
              </w:rPr>
              <w:t>PS.W9.</w:t>
            </w:r>
          </w:p>
        </w:tc>
      </w:tr>
      <w:tr w:rsidR="00FA1174" w:rsidRPr="00FA1174" w:rsidTr="002A134C"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174" w:rsidRPr="00FA1174" w:rsidRDefault="00FA1174" w:rsidP="00FA117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1174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174" w:rsidRPr="00FA1174" w:rsidRDefault="00FA1174" w:rsidP="00FA1174">
            <w:pPr>
              <w:spacing w:after="0" w:line="240" w:lineRule="auto"/>
              <w:jc w:val="both"/>
              <w:rPr>
                <w:rFonts w:ascii="Corbel" w:eastAsiaTheme="minorHAnsi" w:hAnsi="Corbel" w:cs="TimesNewRomanPSMT"/>
                <w:b/>
                <w:sz w:val="24"/>
                <w:szCs w:val="24"/>
              </w:rPr>
            </w:pPr>
            <w:r w:rsidRPr="00FA1174">
              <w:rPr>
                <w:rFonts w:ascii="Corbel" w:eastAsiaTheme="minorHAnsi" w:hAnsi="Corbel" w:cs="TimesNewRomanPSMT"/>
                <w:b/>
                <w:sz w:val="24"/>
                <w:szCs w:val="24"/>
              </w:rPr>
              <w:t>W zakresie umiejętności absolwent potrafi:</w:t>
            </w:r>
          </w:p>
          <w:p w:rsidR="00FA1174" w:rsidRPr="00FA1174" w:rsidRDefault="00FA1174" w:rsidP="00FA11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Theme="minorHAnsi" w:hAnsi="Corbel" w:cs="TimesNewRomanPSMT"/>
                <w:sz w:val="24"/>
                <w:szCs w:val="24"/>
              </w:rPr>
            </w:pPr>
            <w:r w:rsidRPr="00FA1174">
              <w:rPr>
                <w:rFonts w:ascii="Corbel" w:eastAsiaTheme="minorHAnsi" w:hAnsi="Corbel" w:cs="TimesNewRomanPSMT"/>
                <w:sz w:val="24"/>
                <w:szCs w:val="24"/>
              </w:rPr>
              <w:t>E.1I.U2. analizować medyczne aspekty edukacji i rehabilitacji osób z niepełnosprawnością</w:t>
            </w:r>
            <w:r>
              <w:rPr>
                <w:rFonts w:ascii="Corbel" w:eastAsiaTheme="minorHAnsi" w:hAnsi="Corbel" w:cs="TimesNewRomanPSMT"/>
                <w:sz w:val="24"/>
                <w:szCs w:val="24"/>
              </w:rPr>
              <w:t xml:space="preserve"> </w:t>
            </w:r>
            <w:r w:rsidRPr="00FA1174">
              <w:rPr>
                <w:rFonts w:ascii="Corbel" w:eastAsiaTheme="minorHAnsi" w:hAnsi="Corbel" w:cs="TimesNewRomanPSMT"/>
                <w:sz w:val="24"/>
                <w:szCs w:val="24"/>
              </w:rPr>
              <w:t>intelektualną; określać etiologię niepełnosprawności intelektualnej; przedstawiać</w:t>
            </w:r>
            <w:r>
              <w:rPr>
                <w:rFonts w:ascii="Corbel" w:eastAsiaTheme="minorHAnsi" w:hAnsi="Corbel" w:cs="TimesNewRomanPSMT"/>
                <w:sz w:val="24"/>
                <w:szCs w:val="24"/>
              </w:rPr>
              <w:t xml:space="preserve"> </w:t>
            </w:r>
            <w:r w:rsidRPr="00FA1174">
              <w:rPr>
                <w:rFonts w:ascii="Corbel" w:eastAsiaTheme="minorHAnsi" w:hAnsi="Corbel" w:cs="TimesNewRomanPSMT"/>
                <w:sz w:val="24"/>
                <w:szCs w:val="24"/>
              </w:rPr>
              <w:t>obrazy kliniczne jednostek chorobowych, w tym genowych i chromosomowych,</w:t>
            </w:r>
            <w:r>
              <w:rPr>
                <w:rFonts w:ascii="Corbel" w:eastAsiaTheme="minorHAnsi" w:hAnsi="Corbel" w:cs="TimesNewRomanPSMT"/>
                <w:sz w:val="24"/>
                <w:szCs w:val="24"/>
              </w:rPr>
              <w:t xml:space="preserve"> </w:t>
            </w:r>
            <w:r w:rsidRPr="00FA1174">
              <w:rPr>
                <w:rFonts w:ascii="Corbel" w:eastAsiaTheme="minorHAnsi" w:hAnsi="Corbel" w:cs="TimesNewRomanPSMT"/>
                <w:sz w:val="24"/>
                <w:szCs w:val="24"/>
              </w:rPr>
              <w:t>związanych z niepełnosprawnością intelektualną; analizować i wykorzystywać</w:t>
            </w:r>
            <w:r>
              <w:rPr>
                <w:rFonts w:ascii="Corbel" w:eastAsiaTheme="minorHAnsi" w:hAnsi="Corbel" w:cs="TimesNewRomanPSMT"/>
                <w:sz w:val="24"/>
                <w:szCs w:val="24"/>
              </w:rPr>
              <w:t xml:space="preserve"> </w:t>
            </w:r>
            <w:r w:rsidRPr="00FA1174">
              <w:rPr>
                <w:rFonts w:ascii="Corbel" w:eastAsiaTheme="minorHAnsi" w:hAnsi="Corbel" w:cs="TimesNewRomanPSMT"/>
                <w:sz w:val="24"/>
                <w:szCs w:val="24"/>
              </w:rPr>
              <w:t>współczesne teorie interwencji i rehabilitacji medycznej; określać medyczne</w:t>
            </w:r>
            <w:r>
              <w:rPr>
                <w:rFonts w:ascii="Corbel" w:eastAsiaTheme="minorHAnsi" w:hAnsi="Corbel" w:cs="TimesNewRomanPSMT"/>
                <w:sz w:val="24"/>
                <w:szCs w:val="24"/>
              </w:rPr>
              <w:t xml:space="preserve"> </w:t>
            </w:r>
            <w:r w:rsidRPr="00FA1174">
              <w:rPr>
                <w:rFonts w:ascii="Corbel" w:eastAsiaTheme="minorHAnsi" w:hAnsi="Corbel" w:cs="TimesNewRomanPSMT"/>
                <w:sz w:val="24"/>
                <w:szCs w:val="24"/>
              </w:rPr>
              <w:t xml:space="preserve">aspekty </w:t>
            </w:r>
            <w:r w:rsidRPr="00FA1174">
              <w:rPr>
                <w:rFonts w:ascii="Corbel" w:eastAsiaTheme="minorHAnsi" w:hAnsi="Corbel" w:cs="TimesNewRomanPSMT"/>
                <w:sz w:val="24"/>
                <w:szCs w:val="24"/>
              </w:rPr>
              <w:lastRenderedPageBreak/>
              <w:t>niepełnosprawności sprzężonej;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174" w:rsidRPr="00FA1174" w:rsidRDefault="00FA1174" w:rsidP="00FA117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1174">
              <w:rPr>
                <w:rFonts w:ascii="Corbel" w:hAnsi="Corbel"/>
                <w:sz w:val="24"/>
                <w:szCs w:val="24"/>
              </w:rPr>
              <w:lastRenderedPageBreak/>
              <w:t>PS.U2.</w:t>
            </w:r>
          </w:p>
          <w:p w:rsidR="00FA1174" w:rsidRPr="00FA1174" w:rsidRDefault="00FA1174" w:rsidP="00FA117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1174">
              <w:rPr>
                <w:rFonts w:ascii="Corbel" w:hAnsi="Corbel"/>
                <w:sz w:val="24"/>
                <w:szCs w:val="24"/>
              </w:rPr>
              <w:t>PS.U4</w:t>
            </w:r>
          </w:p>
        </w:tc>
      </w:tr>
      <w:tr w:rsidR="00FA1174" w:rsidRPr="00FA1174" w:rsidTr="002A134C"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174" w:rsidRPr="00FA1174" w:rsidRDefault="00FA1174" w:rsidP="00FA1174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FA1174">
              <w:rPr>
                <w:rFonts w:ascii="Corbel" w:hAnsi="Corbel"/>
                <w:sz w:val="24"/>
                <w:szCs w:val="24"/>
              </w:rPr>
              <w:lastRenderedPageBreak/>
              <w:t>EK_03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174" w:rsidRPr="00FA1174" w:rsidRDefault="00FA1174" w:rsidP="00FA1174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HAnsi" w:hAnsi="Corbel" w:cs="TimesNewRomanPSMT"/>
                <w:b/>
                <w:sz w:val="24"/>
                <w:szCs w:val="24"/>
              </w:rPr>
            </w:pPr>
            <w:r w:rsidRPr="00FA1174">
              <w:rPr>
                <w:rFonts w:ascii="Corbel" w:eastAsiaTheme="minorHAnsi" w:hAnsi="Corbel" w:cs="TimesNewRomanPSMT"/>
                <w:b/>
                <w:sz w:val="24"/>
                <w:szCs w:val="24"/>
              </w:rPr>
              <w:t>W zakresie kompetencji społecznych absolwent jest gotów do:</w:t>
            </w:r>
          </w:p>
          <w:p w:rsidR="00FA1174" w:rsidRPr="00FA1174" w:rsidRDefault="00FA1174" w:rsidP="00FA1174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HAnsi" w:hAnsi="Corbel" w:cs="TimesNewRomanPSMT"/>
                <w:sz w:val="24"/>
                <w:szCs w:val="24"/>
              </w:rPr>
            </w:pPr>
            <w:r w:rsidRPr="00FA1174">
              <w:rPr>
                <w:rFonts w:ascii="Corbel" w:eastAsiaTheme="minorHAnsi" w:hAnsi="Corbel" w:cs="TimesNewRomanPSMT"/>
                <w:sz w:val="24"/>
                <w:szCs w:val="24"/>
              </w:rPr>
              <w:t>E.1I.K1. autorefleksji nad rozwojem zawodowym;</w:t>
            </w:r>
          </w:p>
          <w:p w:rsidR="00FA1174" w:rsidRPr="00FA1174" w:rsidRDefault="00FA1174" w:rsidP="00FA1174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FA1174">
              <w:rPr>
                <w:rFonts w:ascii="Corbel" w:eastAsiaTheme="minorHAnsi" w:hAnsi="Corbel" w:cs="TimesNewRomanPSMT"/>
                <w:sz w:val="24"/>
                <w:szCs w:val="24"/>
              </w:rPr>
              <w:t>E.1I.K2. wykorzystania zdobytej wiedzy do analizy zdarzeń pedagogicznych.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174" w:rsidRPr="00FA1174" w:rsidRDefault="00FA1174" w:rsidP="00FA117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1174">
              <w:rPr>
                <w:rFonts w:ascii="Corbel" w:hAnsi="Corbel"/>
                <w:sz w:val="24"/>
                <w:szCs w:val="24"/>
              </w:rPr>
              <w:t xml:space="preserve">PS.K1. </w:t>
            </w:r>
          </w:p>
          <w:p w:rsidR="00FA1174" w:rsidRPr="00FA1174" w:rsidRDefault="00FA1174" w:rsidP="00FA117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1174">
              <w:rPr>
                <w:rFonts w:ascii="Corbel" w:hAnsi="Corbel"/>
                <w:sz w:val="24"/>
                <w:szCs w:val="24"/>
              </w:rPr>
              <w:t xml:space="preserve">PS.K5. </w:t>
            </w:r>
          </w:p>
          <w:p w:rsidR="00FA1174" w:rsidRPr="00FA1174" w:rsidRDefault="00FA1174" w:rsidP="00FA1174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FA1174">
              <w:rPr>
                <w:rFonts w:ascii="Corbel" w:hAnsi="Corbel"/>
                <w:sz w:val="24"/>
                <w:szCs w:val="24"/>
              </w:rPr>
              <w:t>PS.K7.</w:t>
            </w:r>
          </w:p>
        </w:tc>
      </w:tr>
    </w:tbl>
    <w:p w:rsidR="00354311" w:rsidRDefault="00354311" w:rsidP="0041112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411120" w:rsidRPr="00411120" w:rsidRDefault="00411120" w:rsidP="0041112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411120">
        <w:rPr>
          <w:rFonts w:ascii="Corbel" w:hAnsi="Corbel"/>
          <w:b/>
          <w:sz w:val="24"/>
          <w:szCs w:val="24"/>
        </w:rPr>
        <w:t xml:space="preserve">3.3 Treści programowe </w:t>
      </w:r>
      <w:r w:rsidRPr="00411120">
        <w:rPr>
          <w:rFonts w:ascii="Corbel" w:hAnsi="Corbel"/>
          <w:sz w:val="24"/>
          <w:szCs w:val="24"/>
        </w:rPr>
        <w:t xml:space="preserve">  </w:t>
      </w:r>
    </w:p>
    <w:p w:rsidR="00411120" w:rsidRPr="00411120" w:rsidRDefault="00411120" w:rsidP="0041112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411120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411120" w:rsidRPr="00411120" w:rsidTr="00181FE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411120" w:rsidRPr="00411120" w:rsidTr="00181FE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Niepełnosprawność intelektualna w modelu medycznym.</w:t>
            </w:r>
          </w:p>
        </w:tc>
      </w:tr>
      <w:tr w:rsidR="00411120" w:rsidRPr="00411120" w:rsidTr="00181FE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Etiologia i epidemiologia niepełnosprawności intelektualnej.</w:t>
            </w:r>
          </w:p>
        </w:tc>
      </w:tr>
      <w:tr w:rsidR="00411120" w:rsidRPr="00411120" w:rsidTr="00181FE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Przyczyny organiczne i genetyczne niepełnosprawności intelektualnej.</w:t>
            </w:r>
          </w:p>
        </w:tc>
      </w:tr>
      <w:tr w:rsidR="00411120" w:rsidRPr="00411120" w:rsidTr="00181FE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Zaburzenia związane z chromosomami płciowymi.</w:t>
            </w:r>
          </w:p>
        </w:tc>
      </w:tr>
      <w:tr w:rsidR="00411120" w:rsidRPr="00411120" w:rsidTr="00181FE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Zaburzenia zależne od jednej pary genów patologicznych.</w:t>
            </w:r>
          </w:p>
        </w:tc>
      </w:tr>
      <w:tr w:rsidR="00411120" w:rsidRPr="00411120" w:rsidTr="00181FE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Zaburzenia metaboliczne.</w:t>
            </w:r>
          </w:p>
        </w:tc>
      </w:tr>
      <w:tr w:rsidR="00411120" w:rsidRPr="00411120" w:rsidTr="00181FE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 xml:space="preserve">Zaburzenia w okresie ciąży i w okresie okołoporodowym. </w:t>
            </w:r>
          </w:p>
        </w:tc>
      </w:tr>
      <w:tr w:rsidR="00411120" w:rsidRPr="00411120" w:rsidTr="00181FE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Diagnoza psychiatryczna i internistyczna u osób z niepełnosprawnością intelektualną</w:t>
            </w:r>
          </w:p>
        </w:tc>
      </w:tr>
      <w:tr w:rsidR="00411120" w:rsidRPr="00411120" w:rsidTr="00181FE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Niepełnosprawność intelektualna a padaczka, - autyzm, - mózgowe porażenie dziecięce.</w:t>
            </w:r>
          </w:p>
        </w:tc>
      </w:tr>
    </w:tbl>
    <w:p w:rsidR="00411120" w:rsidRPr="00411120" w:rsidRDefault="00411120" w:rsidP="00411120">
      <w:p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p w:rsidR="00411120" w:rsidRPr="00411120" w:rsidRDefault="00411120" w:rsidP="0041112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11120">
        <w:rPr>
          <w:rFonts w:ascii="Corbel" w:hAnsi="Corbel"/>
          <w:sz w:val="24"/>
          <w:szCs w:val="24"/>
        </w:rPr>
        <w:t>Problematyka ćwiczeń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411120" w:rsidRPr="00411120" w:rsidTr="00181FE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411120" w:rsidRPr="00411120" w:rsidTr="00181FE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 xml:space="preserve">Problemy zdrowotne u osób z niepełnosprawnością </w:t>
            </w:r>
            <w:proofErr w:type="spellStart"/>
            <w:r w:rsidRPr="00411120">
              <w:rPr>
                <w:rFonts w:ascii="Corbel" w:hAnsi="Corbel"/>
                <w:sz w:val="24"/>
                <w:szCs w:val="24"/>
              </w:rPr>
              <w:t>intelektulaną</w:t>
            </w:r>
            <w:proofErr w:type="spellEnd"/>
            <w:r w:rsidRPr="0041112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11120" w:rsidRPr="00411120" w:rsidTr="00181FE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 xml:space="preserve">Charakterystyka wybranych zespołów klinicznych – aberracje liczbowych chromosomów: zespół Downa, Zespół </w:t>
            </w:r>
            <w:proofErr w:type="spellStart"/>
            <w:r w:rsidRPr="00411120">
              <w:rPr>
                <w:rFonts w:ascii="Corbel" w:hAnsi="Corbel"/>
                <w:sz w:val="24"/>
                <w:szCs w:val="24"/>
              </w:rPr>
              <w:t>Pataua</w:t>
            </w:r>
            <w:proofErr w:type="spellEnd"/>
            <w:r w:rsidRPr="00411120">
              <w:rPr>
                <w:rFonts w:ascii="Corbel" w:hAnsi="Corbel"/>
                <w:sz w:val="24"/>
                <w:szCs w:val="24"/>
              </w:rPr>
              <w:t xml:space="preserve">, zespół Edwardsa, zespół Turnera, zespół 47, XXX, Zespół </w:t>
            </w:r>
            <w:proofErr w:type="spellStart"/>
            <w:r w:rsidRPr="00411120">
              <w:rPr>
                <w:rFonts w:ascii="Corbel" w:hAnsi="Corbel"/>
                <w:sz w:val="24"/>
                <w:szCs w:val="24"/>
              </w:rPr>
              <w:t>Klinefeltera</w:t>
            </w:r>
            <w:proofErr w:type="spellEnd"/>
            <w:r w:rsidRPr="00411120">
              <w:rPr>
                <w:rFonts w:ascii="Corbel" w:hAnsi="Corbel"/>
                <w:sz w:val="24"/>
                <w:szCs w:val="24"/>
              </w:rPr>
              <w:t>, zespół 47, XYY.</w:t>
            </w:r>
          </w:p>
        </w:tc>
      </w:tr>
      <w:tr w:rsidR="00411120" w:rsidRPr="00411120" w:rsidTr="00181FE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 xml:space="preserve">Charakterystyka wybranych zespołów klinicznych – aberracje strukturalne chromosomów autosomalnych: zespół </w:t>
            </w:r>
            <w:proofErr w:type="spellStart"/>
            <w:r w:rsidRPr="00411120">
              <w:rPr>
                <w:rFonts w:ascii="Corbel" w:hAnsi="Corbel"/>
                <w:sz w:val="24"/>
                <w:szCs w:val="24"/>
              </w:rPr>
              <w:t>Cri-du-chat</w:t>
            </w:r>
            <w:proofErr w:type="spellEnd"/>
            <w:r w:rsidRPr="00411120">
              <w:rPr>
                <w:rFonts w:ascii="Corbel" w:hAnsi="Corbel"/>
                <w:sz w:val="24"/>
                <w:szCs w:val="24"/>
              </w:rPr>
              <w:t xml:space="preserve">, zespół Wolfa </w:t>
            </w:r>
            <w:proofErr w:type="spellStart"/>
            <w:r w:rsidRPr="00411120">
              <w:rPr>
                <w:rFonts w:ascii="Corbel" w:hAnsi="Corbel"/>
                <w:sz w:val="24"/>
                <w:szCs w:val="24"/>
              </w:rPr>
              <w:t>Hirschhorna</w:t>
            </w:r>
            <w:proofErr w:type="spellEnd"/>
            <w:r w:rsidRPr="00411120">
              <w:rPr>
                <w:rFonts w:ascii="Corbel" w:hAnsi="Corbel"/>
                <w:sz w:val="24"/>
                <w:szCs w:val="24"/>
              </w:rPr>
              <w:t xml:space="preserve">, zespół </w:t>
            </w:r>
            <w:proofErr w:type="spellStart"/>
            <w:r w:rsidRPr="00411120">
              <w:rPr>
                <w:rFonts w:ascii="Corbel" w:hAnsi="Corbel"/>
                <w:sz w:val="24"/>
                <w:szCs w:val="24"/>
              </w:rPr>
              <w:t>Pradera</w:t>
            </w:r>
            <w:proofErr w:type="spellEnd"/>
            <w:r w:rsidRPr="00411120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411120">
              <w:rPr>
                <w:rFonts w:ascii="Corbel" w:hAnsi="Corbel"/>
                <w:sz w:val="24"/>
                <w:szCs w:val="24"/>
              </w:rPr>
              <w:t>Williego</w:t>
            </w:r>
            <w:proofErr w:type="spellEnd"/>
            <w:r w:rsidRPr="00411120">
              <w:rPr>
                <w:rFonts w:ascii="Corbel" w:hAnsi="Corbel"/>
                <w:sz w:val="24"/>
                <w:szCs w:val="24"/>
              </w:rPr>
              <w:t xml:space="preserve">, zespół </w:t>
            </w:r>
            <w:proofErr w:type="spellStart"/>
            <w:r w:rsidRPr="00411120">
              <w:rPr>
                <w:rFonts w:ascii="Corbel" w:hAnsi="Corbel"/>
                <w:sz w:val="24"/>
                <w:szCs w:val="24"/>
              </w:rPr>
              <w:t>Angelmana</w:t>
            </w:r>
            <w:proofErr w:type="spellEnd"/>
            <w:r w:rsidRPr="00411120">
              <w:rPr>
                <w:rFonts w:ascii="Corbel" w:hAnsi="Corbel"/>
                <w:sz w:val="24"/>
                <w:szCs w:val="24"/>
              </w:rPr>
              <w:t>, zespół Williamsa.</w:t>
            </w:r>
          </w:p>
        </w:tc>
      </w:tr>
      <w:tr w:rsidR="00411120" w:rsidRPr="00411120" w:rsidTr="00181FE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 xml:space="preserve">Charakterystyka wybranych zespołów jednogenowych: zespół łamliwego chromosomu X, Zespół Smitha, </w:t>
            </w:r>
            <w:proofErr w:type="spellStart"/>
            <w:r w:rsidRPr="00411120">
              <w:rPr>
                <w:rFonts w:ascii="Corbel" w:hAnsi="Corbel"/>
                <w:sz w:val="24"/>
                <w:szCs w:val="24"/>
              </w:rPr>
              <w:t>Lemlego</w:t>
            </w:r>
            <w:proofErr w:type="spellEnd"/>
            <w:r w:rsidRPr="00411120">
              <w:rPr>
                <w:rFonts w:ascii="Corbel" w:hAnsi="Corbel"/>
                <w:sz w:val="24"/>
                <w:szCs w:val="24"/>
              </w:rPr>
              <w:t xml:space="preserve"> i </w:t>
            </w:r>
            <w:proofErr w:type="spellStart"/>
            <w:r w:rsidRPr="00411120">
              <w:rPr>
                <w:rFonts w:ascii="Corbel" w:hAnsi="Corbel"/>
                <w:sz w:val="24"/>
                <w:szCs w:val="24"/>
              </w:rPr>
              <w:t>Opitza</w:t>
            </w:r>
            <w:proofErr w:type="spellEnd"/>
          </w:p>
        </w:tc>
      </w:tr>
      <w:tr w:rsidR="00411120" w:rsidRPr="00411120" w:rsidTr="00181FE5">
        <w:trPr>
          <w:trHeight w:val="43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 xml:space="preserve">Profilaktyka niepełnosprawności intelektualnej. </w:t>
            </w:r>
          </w:p>
        </w:tc>
      </w:tr>
    </w:tbl>
    <w:p w:rsidR="00411120" w:rsidRPr="00411120" w:rsidRDefault="00411120" w:rsidP="0041112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11120" w:rsidRPr="00411120" w:rsidRDefault="00411120" w:rsidP="00411120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 w:rsidRPr="00411120">
        <w:rPr>
          <w:rFonts w:ascii="Corbel" w:hAnsi="Corbel"/>
          <w:szCs w:val="24"/>
        </w:rPr>
        <w:t>3.4 Metody dydaktyczne</w:t>
      </w:r>
      <w:r w:rsidRPr="00411120">
        <w:rPr>
          <w:rFonts w:ascii="Corbel" w:hAnsi="Corbel"/>
          <w:b w:val="0"/>
          <w:szCs w:val="24"/>
        </w:rPr>
        <w:t xml:space="preserve"> </w:t>
      </w:r>
    </w:p>
    <w:p w:rsidR="00411120" w:rsidRPr="00411120" w:rsidRDefault="00411120" w:rsidP="00411120">
      <w:pPr>
        <w:spacing w:after="0" w:line="240" w:lineRule="auto"/>
        <w:rPr>
          <w:rFonts w:ascii="Corbel" w:hAnsi="Corbel"/>
          <w:b/>
          <w:sz w:val="24"/>
          <w:szCs w:val="24"/>
        </w:rPr>
      </w:pPr>
      <w:r w:rsidRPr="00411120">
        <w:rPr>
          <w:rFonts w:ascii="Corbel" w:hAnsi="Corbel"/>
          <w:sz w:val="24"/>
          <w:szCs w:val="24"/>
        </w:rPr>
        <w:t>wykład: wykład problemowy, wykład konwersatoryjny, wykład z prezentacją multimedialną</w:t>
      </w:r>
    </w:p>
    <w:p w:rsidR="00411120" w:rsidRPr="00411120" w:rsidRDefault="00411120" w:rsidP="00411120">
      <w:pPr>
        <w:spacing w:after="0" w:line="240" w:lineRule="auto"/>
        <w:rPr>
          <w:rFonts w:ascii="Corbel" w:hAnsi="Corbel"/>
          <w:sz w:val="24"/>
          <w:szCs w:val="24"/>
        </w:rPr>
      </w:pPr>
      <w:r w:rsidRPr="00411120">
        <w:rPr>
          <w:rFonts w:ascii="Corbel" w:hAnsi="Corbel"/>
          <w:sz w:val="24"/>
          <w:szCs w:val="24"/>
        </w:rPr>
        <w:t>ćwiczenia: analiza tekstów z dyskusją, dyskusja z analizą fragmentów filmu dydaktycznego, praca w grupach, dyskusja</w:t>
      </w:r>
    </w:p>
    <w:p w:rsidR="00411120" w:rsidRPr="00411120" w:rsidRDefault="00411120" w:rsidP="00411120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:rsidR="00411120" w:rsidRPr="00411120" w:rsidRDefault="00411120" w:rsidP="00411120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 w:rsidRPr="00411120">
        <w:rPr>
          <w:rFonts w:ascii="Corbel" w:hAnsi="Corbel"/>
          <w:szCs w:val="24"/>
        </w:rPr>
        <w:t xml:space="preserve">4. METODY I KRYTERIA OCENY </w:t>
      </w:r>
    </w:p>
    <w:p w:rsidR="00411120" w:rsidRPr="00411120" w:rsidRDefault="00411120" w:rsidP="00411120">
      <w:pPr>
        <w:pStyle w:val="Punktygwne"/>
        <w:spacing w:before="0" w:after="0"/>
        <w:ind w:left="426"/>
        <w:rPr>
          <w:rFonts w:ascii="Corbel" w:hAnsi="Corbel"/>
          <w:szCs w:val="24"/>
        </w:rPr>
      </w:pPr>
      <w:r w:rsidRPr="00411120">
        <w:rPr>
          <w:rFonts w:ascii="Corbel" w:hAnsi="Corbel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99"/>
        <w:gridCol w:w="4764"/>
        <w:gridCol w:w="2409"/>
      </w:tblGrid>
      <w:tr w:rsidR="00411120" w:rsidRPr="00411120" w:rsidTr="00181FE5"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20" w:rsidRPr="00411120" w:rsidRDefault="00411120" w:rsidP="00181FE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Symbol efektu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20" w:rsidRPr="00411120" w:rsidRDefault="00411120" w:rsidP="00181FE5">
            <w:pPr>
              <w:spacing w:after="0" w:line="240" w:lineRule="auto"/>
              <w:rPr>
                <w:rFonts w:ascii="Corbel" w:hAnsi="Corbel"/>
                <w:b/>
                <w:color w:val="000000"/>
                <w:sz w:val="24"/>
                <w:szCs w:val="24"/>
              </w:rPr>
            </w:pPr>
            <w:r w:rsidRPr="00411120">
              <w:rPr>
                <w:rFonts w:ascii="Corbel" w:hAnsi="Corbel"/>
                <w:color w:val="000000"/>
                <w:sz w:val="24"/>
                <w:szCs w:val="24"/>
              </w:rPr>
              <w:t>Metody oceny efektów uczenia się</w:t>
            </w:r>
          </w:p>
          <w:p w:rsidR="00411120" w:rsidRPr="00411120" w:rsidRDefault="00411120" w:rsidP="00181FE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20" w:rsidRPr="00411120" w:rsidRDefault="00411120" w:rsidP="00181FE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 xml:space="preserve">Forma zajęć dydaktycznych </w:t>
            </w:r>
          </w:p>
        </w:tc>
      </w:tr>
      <w:tr w:rsidR="00411120" w:rsidRPr="00411120" w:rsidTr="00181FE5"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11120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411120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411120">
              <w:rPr>
                <w:rFonts w:ascii="Corbel" w:hAnsi="Corbel"/>
                <w:b w:val="0"/>
                <w:szCs w:val="24"/>
              </w:rPr>
              <w:t>kolokwium, egzamin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411120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411120" w:rsidRPr="00411120" w:rsidTr="00181FE5"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411120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411120">
              <w:rPr>
                <w:rFonts w:ascii="Corbel" w:hAnsi="Corbel"/>
                <w:b w:val="0"/>
                <w:szCs w:val="24"/>
              </w:rPr>
              <w:t>kolokwium, egzamin, referat</w:t>
            </w:r>
            <w:r w:rsidR="008919F0">
              <w:rPr>
                <w:rFonts w:ascii="Corbel" w:hAnsi="Corbel"/>
                <w:b w:val="0"/>
                <w:szCs w:val="24"/>
              </w:rPr>
              <w:t xml:space="preserve">,  </w:t>
            </w:r>
            <w:r w:rsidR="008919F0" w:rsidRPr="00411120">
              <w:rPr>
                <w:rFonts w:ascii="Corbel" w:hAnsi="Corbel"/>
                <w:b w:val="0"/>
                <w:szCs w:val="24"/>
              </w:rPr>
              <w:t xml:space="preserve">wnioski z </w:t>
            </w:r>
            <w:r w:rsidR="008919F0" w:rsidRPr="00411120">
              <w:rPr>
                <w:rFonts w:ascii="Corbel" w:hAnsi="Corbel"/>
                <w:b w:val="0"/>
                <w:szCs w:val="24"/>
              </w:rPr>
              <w:lastRenderedPageBreak/>
              <w:t>dyskusji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411120">
              <w:rPr>
                <w:rFonts w:ascii="Corbel" w:hAnsi="Corbel"/>
                <w:b w:val="0"/>
                <w:szCs w:val="24"/>
              </w:rPr>
              <w:lastRenderedPageBreak/>
              <w:t>wykład, warsztaty</w:t>
            </w:r>
          </w:p>
        </w:tc>
      </w:tr>
      <w:tr w:rsidR="00411120" w:rsidRPr="00411120" w:rsidTr="00181FE5"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20" w:rsidRPr="00411120" w:rsidRDefault="00411120" w:rsidP="00181FE5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411120">
              <w:rPr>
                <w:rFonts w:ascii="Corbel" w:hAnsi="Corbel"/>
                <w:b w:val="0"/>
                <w:szCs w:val="24"/>
              </w:rPr>
              <w:lastRenderedPageBreak/>
              <w:t>EK_03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411120">
              <w:rPr>
                <w:rFonts w:ascii="Corbel" w:hAnsi="Corbel"/>
                <w:b w:val="0"/>
                <w:szCs w:val="24"/>
              </w:rPr>
              <w:t>kolokwium, egzamin, referat</w:t>
            </w:r>
            <w:r w:rsidR="008919F0">
              <w:rPr>
                <w:rFonts w:ascii="Corbel" w:hAnsi="Corbel"/>
                <w:b w:val="0"/>
                <w:szCs w:val="24"/>
              </w:rPr>
              <w:t xml:space="preserve">, </w:t>
            </w:r>
            <w:r w:rsidR="008919F0" w:rsidRPr="00411120">
              <w:rPr>
                <w:rFonts w:ascii="Corbel" w:hAnsi="Corbel"/>
                <w:b w:val="0"/>
                <w:szCs w:val="24"/>
              </w:rPr>
              <w:t>wnioski z dyskusji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411120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</w:tbl>
    <w:p w:rsidR="00411120" w:rsidRPr="00411120" w:rsidRDefault="00411120" w:rsidP="0041112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11120" w:rsidRPr="00411120" w:rsidRDefault="00411120" w:rsidP="00411120">
      <w:pPr>
        <w:pStyle w:val="Punktygwne"/>
        <w:spacing w:before="0" w:after="0"/>
        <w:ind w:left="426"/>
        <w:rPr>
          <w:rFonts w:ascii="Corbel" w:hAnsi="Corbel"/>
          <w:szCs w:val="24"/>
        </w:rPr>
      </w:pPr>
      <w:r w:rsidRPr="00411120">
        <w:rPr>
          <w:rFonts w:ascii="Corbel" w:hAnsi="Corbel"/>
          <w:szCs w:val="24"/>
        </w:rPr>
        <w:t xml:space="preserve">4.2 Warunki zaliczenia przedmiotu (kryteria oceniania) </w:t>
      </w:r>
    </w:p>
    <w:p w:rsidR="00411120" w:rsidRPr="00411120" w:rsidRDefault="00411120" w:rsidP="00411120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72"/>
      </w:tblGrid>
      <w:tr w:rsidR="00411120" w:rsidRPr="00411120" w:rsidTr="00181FE5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Uzyskanie pozytywnej oceny z kolokwium. Przygotowanie referatu na temat wskazany przez wykładowcę. Aktywny udział podczas zajęć.</w:t>
            </w:r>
          </w:p>
          <w:p w:rsidR="00411120" w:rsidRDefault="00411120" w:rsidP="00181FE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Uzyskanie pozytywnej oceny z egzaminu przeprowadzonego w formie pisemnej</w:t>
            </w:r>
            <w:r w:rsidR="002D7A56">
              <w:rPr>
                <w:rFonts w:ascii="Corbel" w:hAnsi="Corbel"/>
                <w:sz w:val="24"/>
                <w:szCs w:val="24"/>
              </w:rPr>
              <w:t>:</w:t>
            </w:r>
          </w:p>
          <w:p w:rsidR="00604E52" w:rsidRPr="00604E52" w:rsidRDefault="00604E52" w:rsidP="00604E52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604E52">
              <w:rPr>
                <w:rFonts w:ascii="Corbel" w:hAnsi="Corbel"/>
                <w:sz w:val="24"/>
                <w:szCs w:val="24"/>
              </w:rPr>
              <w:t>ocena 5.0 – wykazuje znajomość efektów uczenia się na poziomie 93%-100% (znakomita wiedza i umiejętności)</w:t>
            </w:r>
          </w:p>
          <w:p w:rsidR="00604E52" w:rsidRPr="00604E52" w:rsidRDefault="00604E52" w:rsidP="00604E52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604E52">
              <w:rPr>
                <w:rFonts w:ascii="Corbel" w:hAnsi="Corbel"/>
                <w:sz w:val="24"/>
                <w:szCs w:val="24"/>
              </w:rPr>
              <w:t>ocena 4.5 – wykazuje znajomość efektów uczenia się na poziomie 85%-92% (bardzo dobry poziom wiedzy i umiejętności z drobnymi błędami)</w:t>
            </w:r>
          </w:p>
          <w:p w:rsidR="00604E52" w:rsidRPr="00604E52" w:rsidRDefault="00604E52" w:rsidP="00604E52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604E52">
              <w:rPr>
                <w:rFonts w:ascii="Corbel" w:hAnsi="Corbel"/>
                <w:sz w:val="24"/>
                <w:szCs w:val="24"/>
              </w:rPr>
              <w:t>ocena 4.0 – wykazuje znajomość efektów uczenia się na poziomie 77%-84% (dobry poziom wiedzy</w:t>
            </w:r>
            <w:r w:rsidRPr="00604E52">
              <w:t xml:space="preserve"> </w:t>
            </w:r>
            <w:r w:rsidRPr="00604E52">
              <w:rPr>
                <w:rFonts w:ascii="Corbel" w:hAnsi="Corbel"/>
                <w:sz w:val="24"/>
                <w:szCs w:val="24"/>
              </w:rPr>
              <w:t>i umiejętności, z pewnymi niedociągnięciami)</w:t>
            </w:r>
          </w:p>
          <w:p w:rsidR="00604E52" w:rsidRPr="00604E52" w:rsidRDefault="00604E52" w:rsidP="00604E52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604E52">
              <w:rPr>
                <w:rFonts w:ascii="Corbel" w:hAnsi="Corbel"/>
                <w:sz w:val="24"/>
                <w:szCs w:val="24"/>
              </w:rPr>
              <w:t>ocena 3.5 – wykazuje znajomość efektów uczenia się na poziomie 69%-76% (zadowalająca wiedza</w:t>
            </w:r>
            <w:r w:rsidRPr="00604E52">
              <w:t xml:space="preserve"> </w:t>
            </w:r>
            <w:r w:rsidRPr="00604E52">
              <w:rPr>
                <w:rFonts w:ascii="Corbel" w:hAnsi="Corbel"/>
                <w:sz w:val="24"/>
                <w:szCs w:val="24"/>
              </w:rPr>
              <w:t>i umiejętności, z niewielką liczbą błędów)</w:t>
            </w:r>
          </w:p>
          <w:p w:rsidR="00604E52" w:rsidRPr="00604E52" w:rsidRDefault="00604E52" w:rsidP="00604E52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604E52">
              <w:rPr>
                <w:rFonts w:ascii="Corbel" w:hAnsi="Corbel"/>
                <w:sz w:val="24"/>
                <w:szCs w:val="24"/>
              </w:rPr>
              <w:t>ocena 3.0 – wykazuje znajomość efektów uczenia się na poziomie 60%-68% (zadowalająca wiedza</w:t>
            </w:r>
            <w:r w:rsidRPr="00604E52">
              <w:t xml:space="preserve"> </w:t>
            </w:r>
            <w:r w:rsidRPr="00604E52">
              <w:rPr>
                <w:rFonts w:ascii="Corbel" w:hAnsi="Corbel"/>
                <w:sz w:val="24"/>
                <w:szCs w:val="24"/>
              </w:rPr>
              <w:t>i umiejętności z licznymi błędami)</w:t>
            </w:r>
          </w:p>
          <w:p w:rsidR="002D7A56" w:rsidRPr="00C25EC5" w:rsidRDefault="00604E52" w:rsidP="00C25EC5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604E52">
              <w:rPr>
                <w:rFonts w:ascii="Corbel" w:hAnsi="Corbel"/>
                <w:sz w:val="24"/>
                <w:szCs w:val="24"/>
              </w:rPr>
              <w:t>ocena 2.0 – wykazuje znajomość efektów uczenia się poniżej 60%; (niezadowalająca wiedza</w:t>
            </w:r>
            <w:r w:rsidRPr="00604E52">
              <w:t xml:space="preserve"> </w:t>
            </w:r>
            <w:r w:rsidRPr="00604E52">
              <w:rPr>
                <w:rFonts w:ascii="Corbel" w:hAnsi="Corbel"/>
                <w:sz w:val="24"/>
                <w:szCs w:val="24"/>
              </w:rPr>
              <w:t>i umiejętności, liczne błędy).</w:t>
            </w:r>
          </w:p>
        </w:tc>
      </w:tr>
    </w:tbl>
    <w:p w:rsidR="00411120" w:rsidRPr="00411120" w:rsidRDefault="00411120" w:rsidP="0041112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11120" w:rsidRPr="00411120" w:rsidRDefault="00411120" w:rsidP="0041112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11120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34"/>
        <w:gridCol w:w="4338"/>
      </w:tblGrid>
      <w:tr w:rsidR="00411120" w:rsidRPr="00411120" w:rsidTr="00181FE5"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20" w:rsidRPr="00411120" w:rsidRDefault="00411120" w:rsidP="00181FE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20" w:rsidRPr="00411120" w:rsidRDefault="00411120" w:rsidP="00181FE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411120" w:rsidRPr="00411120" w:rsidTr="00181FE5"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6367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2B145D" w:rsidP="00181FE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411120" w:rsidRPr="00411120" w:rsidTr="00181FE5"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DB" w:rsidRDefault="00411120" w:rsidP="00181F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 xml:space="preserve">Inne z udziałem nauczyciela akademickiego: </w:t>
            </w:r>
          </w:p>
          <w:p w:rsidR="00411120" w:rsidRPr="00411120" w:rsidRDefault="0092044D" w:rsidP="00181F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870DB4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udział w e</w:t>
            </w:r>
            <w:r w:rsidR="00411120" w:rsidRPr="00411120">
              <w:rPr>
                <w:rFonts w:ascii="Corbel" w:hAnsi="Corbel"/>
                <w:sz w:val="24"/>
                <w:szCs w:val="24"/>
              </w:rPr>
              <w:t>gzaminie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Default="00411120" w:rsidP="00181FE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92044D" w:rsidRPr="00411120" w:rsidRDefault="0092044D" w:rsidP="00C25E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11120" w:rsidRPr="00411120" w:rsidTr="00181FE5"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721" w:rsidRDefault="00411120" w:rsidP="00181F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411120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411120">
              <w:rPr>
                <w:rFonts w:ascii="Corbel" w:hAnsi="Corbel"/>
                <w:sz w:val="24"/>
                <w:szCs w:val="24"/>
              </w:rPr>
              <w:t xml:space="preserve"> – praca własna studenta: </w:t>
            </w:r>
          </w:p>
          <w:p w:rsidR="00087721" w:rsidRDefault="00087721" w:rsidP="00181F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411120" w:rsidRPr="00411120">
              <w:rPr>
                <w:rFonts w:ascii="Corbel" w:hAnsi="Corbel"/>
                <w:sz w:val="24"/>
                <w:szCs w:val="24"/>
              </w:rPr>
              <w:t xml:space="preserve">przygotowanie do zajęć </w:t>
            </w:r>
          </w:p>
          <w:p w:rsidR="00087721" w:rsidRDefault="00087721" w:rsidP="00181F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0A183C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411120" w:rsidRPr="00411120">
              <w:rPr>
                <w:rFonts w:ascii="Corbel" w:hAnsi="Corbel"/>
                <w:sz w:val="24"/>
                <w:szCs w:val="24"/>
              </w:rPr>
              <w:t xml:space="preserve">kolokwium </w:t>
            </w:r>
          </w:p>
          <w:p w:rsidR="00087721" w:rsidRDefault="00087721" w:rsidP="00181F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0A183C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411120" w:rsidRPr="00411120">
              <w:rPr>
                <w:rFonts w:ascii="Corbel" w:hAnsi="Corbel"/>
                <w:sz w:val="24"/>
                <w:szCs w:val="24"/>
              </w:rPr>
              <w:t xml:space="preserve">egzaminu </w:t>
            </w:r>
          </w:p>
          <w:p w:rsidR="00411120" w:rsidRDefault="00087721" w:rsidP="00181F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411120" w:rsidRPr="00411120">
              <w:rPr>
                <w:rFonts w:ascii="Corbel" w:hAnsi="Corbel"/>
                <w:sz w:val="24"/>
                <w:szCs w:val="24"/>
              </w:rPr>
              <w:t>napisanie referatu</w:t>
            </w:r>
          </w:p>
          <w:p w:rsidR="00087721" w:rsidRPr="00411120" w:rsidRDefault="00087721" w:rsidP="00181F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studiowanie literatury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Default="00411120" w:rsidP="000877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0A183C" w:rsidRDefault="000A183C" w:rsidP="000877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0A183C" w:rsidRDefault="00227894" w:rsidP="000877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2B145D">
              <w:rPr>
                <w:rFonts w:ascii="Corbel" w:hAnsi="Corbel"/>
                <w:sz w:val="24"/>
                <w:szCs w:val="24"/>
              </w:rPr>
              <w:t>0</w:t>
            </w:r>
          </w:p>
          <w:p w:rsidR="00227894" w:rsidRDefault="00227894" w:rsidP="000877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2B145D">
              <w:rPr>
                <w:rFonts w:ascii="Corbel" w:hAnsi="Corbel"/>
                <w:sz w:val="24"/>
                <w:szCs w:val="24"/>
              </w:rPr>
              <w:t>3</w:t>
            </w:r>
          </w:p>
          <w:p w:rsidR="00227894" w:rsidRDefault="00227894" w:rsidP="000877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C25EC5">
              <w:rPr>
                <w:rFonts w:ascii="Corbel" w:hAnsi="Corbel"/>
                <w:sz w:val="24"/>
                <w:szCs w:val="24"/>
              </w:rPr>
              <w:t>5</w:t>
            </w:r>
          </w:p>
          <w:p w:rsidR="00227894" w:rsidRDefault="00227894" w:rsidP="000877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2B145D">
              <w:rPr>
                <w:rFonts w:ascii="Corbel" w:hAnsi="Corbel"/>
                <w:sz w:val="24"/>
                <w:szCs w:val="24"/>
              </w:rPr>
              <w:t>0</w:t>
            </w:r>
          </w:p>
          <w:p w:rsidR="00227894" w:rsidRDefault="003E406C" w:rsidP="000877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0A183C" w:rsidRPr="00411120" w:rsidRDefault="000A183C" w:rsidP="000877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411120" w:rsidRPr="00411120" w:rsidTr="00181FE5"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411120" w:rsidRPr="00411120" w:rsidTr="00181FE5"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:rsidR="00411120" w:rsidRPr="00411120" w:rsidRDefault="00411120" w:rsidP="00411120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 w:rsidRPr="00411120"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:rsidR="00411120" w:rsidRPr="00411120" w:rsidRDefault="00411120" w:rsidP="0041112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11120" w:rsidRPr="00411120" w:rsidRDefault="00411120" w:rsidP="00411120">
      <w:pPr>
        <w:pStyle w:val="Punktygwne"/>
        <w:spacing w:before="0" w:after="0"/>
        <w:rPr>
          <w:rFonts w:ascii="Corbel" w:hAnsi="Corbel"/>
          <w:szCs w:val="24"/>
        </w:rPr>
      </w:pPr>
      <w:r w:rsidRPr="00411120">
        <w:rPr>
          <w:rFonts w:ascii="Corbel" w:hAnsi="Corbel"/>
          <w:szCs w:val="24"/>
        </w:rPr>
        <w:lastRenderedPageBreak/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4961"/>
      </w:tblGrid>
      <w:tr w:rsidR="00411120" w:rsidRPr="00411120" w:rsidTr="00181FE5">
        <w:trPr>
          <w:trHeight w:val="39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wymiar godzinowy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spacing w:after="0" w:line="240" w:lineRule="auto"/>
              <w:jc w:val="center"/>
              <w:rPr>
                <w:rFonts w:ascii="Corbel" w:hAnsi="Corbel"/>
                <w:b/>
                <w:color w:val="000000"/>
                <w:sz w:val="24"/>
                <w:szCs w:val="24"/>
              </w:rPr>
            </w:pPr>
            <w:r w:rsidRPr="00411120">
              <w:rPr>
                <w:rFonts w:ascii="Corbel" w:hAnsi="Corbel"/>
                <w:color w:val="000000"/>
                <w:sz w:val="24"/>
                <w:szCs w:val="24"/>
              </w:rPr>
              <w:t>nie dotyczy</w:t>
            </w:r>
          </w:p>
        </w:tc>
      </w:tr>
      <w:tr w:rsidR="00411120" w:rsidRPr="00411120" w:rsidTr="00181FE5">
        <w:trPr>
          <w:trHeight w:val="39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411120" w:rsidRPr="00411120" w:rsidRDefault="00411120" w:rsidP="00411120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411120" w:rsidRPr="00411120" w:rsidRDefault="00411120" w:rsidP="00411120">
      <w:pPr>
        <w:pStyle w:val="Punktygwne"/>
        <w:spacing w:before="0" w:after="0"/>
        <w:rPr>
          <w:rFonts w:ascii="Corbel" w:hAnsi="Corbel"/>
          <w:szCs w:val="24"/>
        </w:rPr>
      </w:pPr>
      <w:r w:rsidRPr="00411120">
        <w:rPr>
          <w:rFonts w:ascii="Corbel" w:hAnsi="Corbel"/>
          <w:szCs w:val="24"/>
        </w:rPr>
        <w:t xml:space="preserve">7. LITERATURA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72"/>
      </w:tblGrid>
      <w:tr w:rsidR="00411120" w:rsidRPr="00411120" w:rsidTr="00181FE5">
        <w:trPr>
          <w:trHeight w:val="397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411120">
              <w:rPr>
                <w:rFonts w:ascii="Corbel" w:hAnsi="Corbel"/>
                <w:b/>
                <w:sz w:val="24"/>
                <w:szCs w:val="24"/>
              </w:rPr>
              <w:t>Literatura podstawowa:</w:t>
            </w:r>
          </w:p>
          <w:p w:rsidR="00411120" w:rsidRPr="00411120" w:rsidRDefault="00411120" w:rsidP="00181FE5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 xml:space="preserve">Bobińska K., Pietras T., Gałecki P. (red.): </w:t>
            </w:r>
            <w:r w:rsidRPr="00411120">
              <w:rPr>
                <w:rFonts w:ascii="Corbel" w:hAnsi="Corbel"/>
                <w:i/>
                <w:sz w:val="24"/>
                <w:szCs w:val="24"/>
              </w:rPr>
              <w:t>Niepełnosprawność intelektualna – etiopatogeneza, epidemiologia, diagnoza, terapia</w:t>
            </w:r>
            <w:r w:rsidRPr="00411120">
              <w:rPr>
                <w:rFonts w:ascii="Corbel" w:hAnsi="Corbel"/>
                <w:sz w:val="24"/>
                <w:szCs w:val="24"/>
              </w:rPr>
              <w:t xml:space="preserve">. Wyd. </w:t>
            </w:r>
            <w:proofErr w:type="spellStart"/>
            <w:r w:rsidRPr="00411120">
              <w:rPr>
                <w:rFonts w:ascii="Corbel" w:hAnsi="Corbel"/>
                <w:sz w:val="24"/>
                <w:szCs w:val="24"/>
              </w:rPr>
              <w:t>Continuo</w:t>
            </w:r>
            <w:proofErr w:type="spellEnd"/>
            <w:r w:rsidRPr="00411120">
              <w:rPr>
                <w:rFonts w:ascii="Corbel" w:hAnsi="Corbel"/>
                <w:sz w:val="24"/>
                <w:szCs w:val="24"/>
              </w:rPr>
              <w:t>, Wrocław 2012.</w:t>
            </w:r>
          </w:p>
          <w:p w:rsidR="00411120" w:rsidRPr="00411120" w:rsidRDefault="00411120" w:rsidP="00181FE5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11120">
              <w:rPr>
                <w:rFonts w:ascii="Corbel" w:hAnsi="Corbel"/>
                <w:sz w:val="24"/>
                <w:szCs w:val="24"/>
              </w:rPr>
              <w:t>Buchnat</w:t>
            </w:r>
            <w:proofErr w:type="spellEnd"/>
            <w:r w:rsidRPr="00411120">
              <w:rPr>
                <w:rFonts w:ascii="Corbel" w:hAnsi="Corbel"/>
                <w:sz w:val="24"/>
                <w:szCs w:val="24"/>
              </w:rPr>
              <w:t xml:space="preserve"> M., Pawelczak K.: </w:t>
            </w:r>
            <w:r w:rsidRPr="00411120">
              <w:rPr>
                <w:rFonts w:ascii="Corbel" w:hAnsi="Corbel"/>
                <w:i/>
                <w:sz w:val="24"/>
                <w:szCs w:val="24"/>
              </w:rPr>
              <w:t>Nieznane? Poznane. Zaburzenia rozwojowe u dzieci z rzadkimi zespołami genetycznymi i wadami wrodzonymi</w:t>
            </w:r>
            <w:r w:rsidRPr="00411120">
              <w:rPr>
                <w:rFonts w:ascii="Corbel" w:hAnsi="Corbel"/>
                <w:sz w:val="24"/>
                <w:szCs w:val="24"/>
              </w:rPr>
              <w:t>. Wyd. Naukowe UAM, Poznań 2011.</w:t>
            </w:r>
          </w:p>
          <w:p w:rsidR="00411120" w:rsidRPr="00411120" w:rsidRDefault="00411120" w:rsidP="00181FE5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 xml:space="preserve">Kaczan T., Robert Śmigiel (red.): </w:t>
            </w:r>
            <w:r w:rsidRPr="00411120">
              <w:rPr>
                <w:rFonts w:ascii="Corbel" w:hAnsi="Corbel"/>
                <w:i/>
                <w:sz w:val="24"/>
                <w:szCs w:val="24"/>
              </w:rPr>
              <w:t>Wczesna interwencja i wspomaganie rozwoju u dzieci z chorobami genetycznymi</w:t>
            </w:r>
            <w:r w:rsidRPr="00411120">
              <w:rPr>
                <w:rFonts w:ascii="Corbel" w:hAnsi="Corbel"/>
                <w:sz w:val="24"/>
                <w:szCs w:val="24"/>
              </w:rPr>
              <w:t xml:space="preserve">. Oficyna Wydawnicza „Impuls”, Kraków 2012. </w:t>
            </w:r>
          </w:p>
        </w:tc>
      </w:tr>
      <w:tr w:rsidR="00411120" w:rsidRPr="00411120" w:rsidTr="00181FE5">
        <w:trPr>
          <w:trHeight w:val="397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20" w:rsidRPr="00411120" w:rsidRDefault="00411120" w:rsidP="00181FE5">
            <w:pPr>
              <w:spacing w:after="0" w:line="240" w:lineRule="auto"/>
              <w:rPr>
                <w:rFonts w:ascii="Corbel" w:hAnsi="Corbel"/>
                <w:b/>
                <w:i/>
                <w:sz w:val="24"/>
                <w:szCs w:val="24"/>
              </w:rPr>
            </w:pPr>
            <w:r w:rsidRPr="00411120">
              <w:rPr>
                <w:rFonts w:ascii="Corbel" w:hAnsi="Corbel"/>
                <w:b/>
                <w:sz w:val="24"/>
                <w:szCs w:val="24"/>
              </w:rPr>
              <w:t xml:space="preserve">Literatura uzupełniająca: </w:t>
            </w:r>
            <w:r w:rsidRPr="00411120">
              <w:rPr>
                <w:rFonts w:ascii="Corbel" w:hAnsi="Corbel"/>
                <w:b/>
                <w:i/>
                <w:sz w:val="24"/>
                <w:szCs w:val="24"/>
              </w:rPr>
              <w:tab/>
            </w:r>
          </w:p>
          <w:p w:rsidR="00411120" w:rsidRPr="00411120" w:rsidRDefault="00411120" w:rsidP="00181FE5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11120">
              <w:rPr>
                <w:rFonts w:ascii="Corbel" w:hAnsi="Corbel"/>
                <w:sz w:val="24"/>
                <w:szCs w:val="24"/>
              </w:rPr>
              <w:t>Bouras</w:t>
            </w:r>
            <w:proofErr w:type="spellEnd"/>
            <w:r w:rsidRPr="00411120">
              <w:rPr>
                <w:rFonts w:ascii="Corbel" w:hAnsi="Corbel"/>
                <w:sz w:val="24"/>
                <w:szCs w:val="24"/>
              </w:rPr>
              <w:t xml:space="preserve"> N., </w:t>
            </w:r>
            <w:proofErr w:type="spellStart"/>
            <w:r w:rsidRPr="00411120">
              <w:rPr>
                <w:rFonts w:ascii="Corbel" w:hAnsi="Corbel"/>
                <w:sz w:val="24"/>
                <w:szCs w:val="24"/>
              </w:rPr>
              <w:t>Holt</w:t>
            </w:r>
            <w:proofErr w:type="spellEnd"/>
            <w:r w:rsidRPr="00411120">
              <w:rPr>
                <w:rFonts w:ascii="Corbel" w:hAnsi="Corbel"/>
                <w:sz w:val="24"/>
                <w:szCs w:val="24"/>
              </w:rPr>
              <w:t xml:space="preserve"> G. (red.), oprac. polskie Florkowski A., Gałecki P.: </w:t>
            </w:r>
            <w:r w:rsidRPr="00411120">
              <w:rPr>
                <w:rFonts w:ascii="Corbel" w:hAnsi="Corbel"/>
                <w:i/>
                <w:sz w:val="24"/>
                <w:szCs w:val="24"/>
              </w:rPr>
              <w:t xml:space="preserve">Zaburzenia psychiczne i zaburzenia zachowania u osób niepełnosprawnych intelektualnie. </w:t>
            </w:r>
            <w:r w:rsidRPr="00411120">
              <w:rPr>
                <w:rFonts w:ascii="Corbel" w:hAnsi="Corbel"/>
                <w:sz w:val="24"/>
                <w:szCs w:val="24"/>
              </w:rPr>
              <w:t xml:space="preserve">Wyd. </w:t>
            </w:r>
            <w:proofErr w:type="spellStart"/>
            <w:r w:rsidRPr="00411120">
              <w:rPr>
                <w:rFonts w:ascii="Corbel" w:hAnsi="Corbel"/>
                <w:sz w:val="24"/>
                <w:szCs w:val="24"/>
              </w:rPr>
              <w:t>Edra</w:t>
            </w:r>
            <w:proofErr w:type="spellEnd"/>
            <w:r w:rsidRPr="00411120">
              <w:rPr>
                <w:rFonts w:ascii="Corbel" w:hAnsi="Corbel"/>
                <w:sz w:val="24"/>
                <w:szCs w:val="24"/>
              </w:rPr>
              <w:t xml:space="preserve"> Urban &amp; Partner Wrocław 2019.</w:t>
            </w:r>
          </w:p>
          <w:p w:rsidR="00411120" w:rsidRPr="00411120" w:rsidRDefault="00411120" w:rsidP="00181FE5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 xml:space="preserve">Cieszyńska-Rożek J., Sobolewski P., Grzesiak-Witek D.: </w:t>
            </w:r>
            <w:r w:rsidRPr="00411120">
              <w:rPr>
                <w:rFonts w:ascii="Corbel" w:hAnsi="Corbel"/>
                <w:i/>
                <w:sz w:val="24"/>
                <w:szCs w:val="24"/>
              </w:rPr>
              <w:t>Zaburzenia mowy w wybranych zespołach uwarunkowanych genetycznie</w:t>
            </w:r>
            <w:r w:rsidRPr="00411120">
              <w:rPr>
                <w:rFonts w:ascii="Corbel" w:hAnsi="Corbel"/>
                <w:sz w:val="24"/>
                <w:szCs w:val="24"/>
              </w:rPr>
              <w:t xml:space="preserve">. Wyd. </w:t>
            </w:r>
            <w:proofErr w:type="spellStart"/>
            <w:r w:rsidRPr="00411120">
              <w:rPr>
                <w:rFonts w:ascii="Corbel" w:hAnsi="Corbel"/>
                <w:sz w:val="24"/>
                <w:szCs w:val="24"/>
              </w:rPr>
              <w:t>Czelej</w:t>
            </w:r>
            <w:proofErr w:type="spellEnd"/>
            <w:r w:rsidRPr="00411120">
              <w:rPr>
                <w:rFonts w:ascii="Corbel" w:hAnsi="Corbel"/>
                <w:sz w:val="24"/>
                <w:szCs w:val="24"/>
              </w:rPr>
              <w:t>, 2018.</w:t>
            </w:r>
          </w:p>
          <w:p w:rsidR="00411120" w:rsidRPr="00411120" w:rsidRDefault="00411120" w:rsidP="00181FE5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11120">
              <w:rPr>
                <w:rFonts w:ascii="Corbel" w:hAnsi="Corbel"/>
                <w:sz w:val="24"/>
                <w:szCs w:val="24"/>
              </w:rPr>
              <w:t>Stembalska</w:t>
            </w:r>
            <w:proofErr w:type="spellEnd"/>
            <w:r w:rsidRPr="00411120">
              <w:rPr>
                <w:rFonts w:ascii="Corbel" w:hAnsi="Corbel"/>
                <w:sz w:val="24"/>
                <w:szCs w:val="24"/>
              </w:rPr>
              <w:t xml:space="preserve"> A., Śmigiel R.: </w:t>
            </w:r>
            <w:r w:rsidRPr="00411120">
              <w:rPr>
                <w:rFonts w:ascii="Corbel" w:hAnsi="Corbel"/>
                <w:i/>
                <w:sz w:val="24"/>
                <w:szCs w:val="24"/>
              </w:rPr>
              <w:t>Aspekty patogenetyczne, kliniczne i terapeutyczne wraz z poradnictwem rodzinnym w zespole kruchego chromosomu X.</w:t>
            </w:r>
            <w:r w:rsidRPr="00411120">
              <w:rPr>
                <w:rFonts w:ascii="Corbel" w:hAnsi="Corbel"/>
                <w:sz w:val="24"/>
                <w:szCs w:val="24"/>
              </w:rPr>
              <w:t xml:space="preserve"> W: „Problemy Edukacji, Rehabilitacji i Socjalizacji Osób Niepełnosprawnych”, 2017, nr 25.</w:t>
            </w:r>
          </w:p>
          <w:p w:rsidR="00411120" w:rsidRPr="00411120" w:rsidRDefault="00411120" w:rsidP="00181FE5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1120">
              <w:rPr>
                <w:rFonts w:ascii="Corbel" w:hAnsi="Corbel"/>
                <w:sz w:val="24"/>
                <w:szCs w:val="24"/>
              </w:rPr>
              <w:t>Wybrane numery czasopisma naukowego „Psychiatria Polska”; http://www.psychiatriapolska.pl/</w:t>
            </w:r>
          </w:p>
        </w:tc>
      </w:tr>
    </w:tbl>
    <w:p w:rsidR="00411120" w:rsidRPr="00411120" w:rsidRDefault="00411120" w:rsidP="00411120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:rsidR="0023367B" w:rsidRPr="00411120" w:rsidRDefault="00411120" w:rsidP="00490720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  <w:r w:rsidRPr="00411120">
        <w:rPr>
          <w:rFonts w:ascii="Corbel" w:hAnsi="Corbel"/>
          <w:sz w:val="24"/>
          <w:szCs w:val="24"/>
        </w:rPr>
        <w:t>Akceptacja Kierownika Jednostki lub osoby upoważnionej</w:t>
      </w:r>
    </w:p>
    <w:sectPr w:rsidR="0023367B" w:rsidRPr="00411120" w:rsidSect="00D442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2E07" w:rsidRDefault="00012E07" w:rsidP="008C7953">
      <w:pPr>
        <w:spacing w:after="0" w:line="240" w:lineRule="auto"/>
      </w:pPr>
      <w:r>
        <w:separator/>
      </w:r>
    </w:p>
  </w:endnote>
  <w:endnote w:type="continuationSeparator" w:id="0">
    <w:p w:rsidR="00012E07" w:rsidRDefault="00012E07" w:rsidP="008C79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2E07" w:rsidRDefault="00012E07" w:rsidP="008C7953">
      <w:pPr>
        <w:spacing w:after="0" w:line="240" w:lineRule="auto"/>
      </w:pPr>
      <w:r>
        <w:separator/>
      </w:r>
    </w:p>
  </w:footnote>
  <w:footnote w:type="continuationSeparator" w:id="0">
    <w:p w:rsidR="00012E07" w:rsidRDefault="00012E07" w:rsidP="008C7953">
      <w:pPr>
        <w:spacing w:after="0" w:line="240" w:lineRule="auto"/>
      </w:pPr>
      <w:r>
        <w:continuationSeparator/>
      </w:r>
    </w:p>
  </w:footnote>
  <w:footnote w:id="1">
    <w:p w:rsidR="008C7953" w:rsidRDefault="008C7953" w:rsidP="008C795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32E37"/>
    <w:multiLevelType w:val="hybridMultilevel"/>
    <w:tmpl w:val="64F43C18"/>
    <w:lvl w:ilvl="0" w:tplc="EBC238CE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EA01BF"/>
    <w:multiLevelType w:val="hybridMultilevel"/>
    <w:tmpl w:val="1A2A11DE"/>
    <w:lvl w:ilvl="0" w:tplc="EF0C3E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AD75B4"/>
    <w:multiLevelType w:val="hybridMultilevel"/>
    <w:tmpl w:val="620032E6"/>
    <w:lvl w:ilvl="0" w:tplc="1556D0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D50134"/>
    <w:multiLevelType w:val="hybridMultilevel"/>
    <w:tmpl w:val="B046FFDE"/>
    <w:lvl w:ilvl="0" w:tplc="1556D0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7953"/>
    <w:rsid w:val="00002FD9"/>
    <w:rsid w:val="00005B37"/>
    <w:rsid w:val="00012E07"/>
    <w:rsid w:val="00021319"/>
    <w:rsid w:val="000560EE"/>
    <w:rsid w:val="00087721"/>
    <w:rsid w:val="000A183C"/>
    <w:rsid w:val="000B0951"/>
    <w:rsid w:val="000B567D"/>
    <w:rsid w:val="000D334B"/>
    <w:rsid w:val="000E6674"/>
    <w:rsid w:val="00111536"/>
    <w:rsid w:val="00115CC1"/>
    <w:rsid w:val="0017252A"/>
    <w:rsid w:val="001B2A2C"/>
    <w:rsid w:val="001F1E72"/>
    <w:rsid w:val="00204742"/>
    <w:rsid w:val="00227894"/>
    <w:rsid w:val="0023367B"/>
    <w:rsid w:val="00257BEC"/>
    <w:rsid w:val="002671D1"/>
    <w:rsid w:val="00267AE7"/>
    <w:rsid w:val="002A00CE"/>
    <w:rsid w:val="002A134C"/>
    <w:rsid w:val="002B145D"/>
    <w:rsid w:val="002D7A56"/>
    <w:rsid w:val="003256AE"/>
    <w:rsid w:val="00354311"/>
    <w:rsid w:val="00385514"/>
    <w:rsid w:val="003968E6"/>
    <w:rsid w:val="003E406C"/>
    <w:rsid w:val="00403EDB"/>
    <w:rsid w:val="00411120"/>
    <w:rsid w:val="00445980"/>
    <w:rsid w:val="00467EE7"/>
    <w:rsid w:val="004869DB"/>
    <w:rsid w:val="00490720"/>
    <w:rsid w:val="004B2635"/>
    <w:rsid w:val="004B4C25"/>
    <w:rsid w:val="004D6521"/>
    <w:rsid w:val="005838C9"/>
    <w:rsid w:val="005C1F94"/>
    <w:rsid w:val="00604E52"/>
    <w:rsid w:val="00610642"/>
    <w:rsid w:val="00620812"/>
    <w:rsid w:val="006367B4"/>
    <w:rsid w:val="006A4490"/>
    <w:rsid w:val="006D7F20"/>
    <w:rsid w:val="00704CA5"/>
    <w:rsid w:val="00711254"/>
    <w:rsid w:val="00720EDC"/>
    <w:rsid w:val="007231E7"/>
    <w:rsid w:val="007510A6"/>
    <w:rsid w:val="00815745"/>
    <w:rsid w:val="0081764D"/>
    <w:rsid w:val="00840BCB"/>
    <w:rsid w:val="00842E2C"/>
    <w:rsid w:val="00870DB4"/>
    <w:rsid w:val="008919F0"/>
    <w:rsid w:val="008A2D80"/>
    <w:rsid w:val="008C7953"/>
    <w:rsid w:val="008D6EB6"/>
    <w:rsid w:val="0092044D"/>
    <w:rsid w:val="00993D2D"/>
    <w:rsid w:val="00A535ED"/>
    <w:rsid w:val="00B056A2"/>
    <w:rsid w:val="00B32EBF"/>
    <w:rsid w:val="00B34E3F"/>
    <w:rsid w:val="00B85A84"/>
    <w:rsid w:val="00BA3646"/>
    <w:rsid w:val="00C042F2"/>
    <w:rsid w:val="00C25EC5"/>
    <w:rsid w:val="00C65242"/>
    <w:rsid w:val="00CF44D6"/>
    <w:rsid w:val="00D12A35"/>
    <w:rsid w:val="00D442ED"/>
    <w:rsid w:val="00E13790"/>
    <w:rsid w:val="00E15C57"/>
    <w:rsid w:val="00E63AFF"/>
    <w:rsid w:val="00E8014D"/>
    <w:rsid w:val="00E82F6F"/>
    <w:rsid w:val="00EF7B67"/>
    <w:rsid w:val="00F354D3"/>
    <w:rsid w:val="00FA1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C795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795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7953"/>
    <w:rPr>
      <w:rFonts w:ascii="Calibri" w:eastAsia="Calibri" w:hAnsi="Calibri" w:cs="Times New Roman"/>
      <w:sz w:val="20"/>
      <w:szCs w:val="20"/>
    </w:rPr>
  </w:style>
  <w:style w:type="paragraph" w:styleId="Bezodstpw">
    <w:name w:val="No Spacing"/>
    <w:uiPriority w:val="1"/>
    <w:qFormat/>
    <w:rsid w:val="008C7953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8C7953"/>
    <w:pPr>
      <w:ind w:left="720"/>
      <w:contextualSpacing/>
    </w:pPr>
  </w:style>
  <w:style w:type="paragraph" w:customStyle="1" w:styleId="Punktygwne">
    <w:name w:val="Punkty główne"/>
    <w:basedOn w:val="Normalny"/>
    <w:rsid w:val="008C795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C7953"/>
  </w:style>
  <w:style w:type="paragraph" w:customStyle="1" w:styleId="Odpowiedzi">
    <w:name w:val="Odpowiedzi"/>
    <w:basedOn w:val="Normalny"/>
    <w:rsid w:val="008C795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C7953"/>
  </w:style>
  <w:style w:type="paragraph" w:customStyle="1" w:styleId="Cele">
    <w:name w:val="Cele"/>
    <w:basedOn w:val="Tekstpodstawowy"/>
    <w:rsid w:val="008C7953"/>
  </w:style>
  <w:style w:type="paragraph" w:customStyle="1" w:styleId="Nagwkitablic">
    <w:name w:val="Nagłówki tablic"/>
    <w:basedOn w:val="Tekstpodstawowy"/>
    <w:uiPriority w:val="99"/>
    <w:rsid w:val="008C7953"/>
  </w:style>
  <w:style w:type="paragraph" w:customStyle="1" w:styleId="centralniewrubryce">
    <w:name w:val="centralnie w rubryce"/>
    <w:basedOn w:val="Normalny"/>
    <w:rsid w:val="008C795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8C7953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C795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C7953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1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134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3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1207</Words>
  <Characters>7247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43</cp:revision>
  <dcterms:created xsi:type="dcterms:W3CDTF">2020-03-13T11:09:00Z</dcterms:created>
  <dcterms:modified xsi:type="dcterms:W3CDTF">2026-06-12T18:23:00Z</dcterms:modified>
</cp:coreProperties>
</file>